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4B6" w:rsidRDefault="006D04B6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4B6" w:rsidRDefault="006D04B6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4B6" w:rsidRPr="005C69E9" w:rsidRDefault="006D04B6" w:rsidP="006D04B6">
      <w:pPr>
        <w:adjustRightInd w:val="0"/>
        <w:spacing w:after="0" w:line="240" w:lineRule="atLeast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Государственные нормативы в области</w:t>
      </w:r>
    </w:p>
    <w:p w:rsidR="006D04B6" w:rsidRPr="005C69E9" w:rsidRDefault="006D04B6" w:rsidP="006D04B6">
      <w:pPr>
        <w:adjustRightInd w:val="0"/>
        <w:spacing w:after="0" w:line="240" w:lineRule="atLeast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архитектуры, градостроительства и строительства</w:t>
      </w:r>
    </w:p>
    <w:p w:rsidR="006D04B6" w:rsidRPr="005C69E9" w:rsidRDefault="006D04B6" w:rsidP="006D04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руководящие документы в строительстве </w:t>
      </w:r>
      <w:r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</w:p>
    <w:p w:rsidR="006D04B6" w:rsidRPr="005C69E9" w:rsidRDefault="006D04B6" w:rsidP="006D04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СБОРНИК ЦЕН НА ИЗЫСКАТЕЛЬСКИЕ РАБОТЫ </w:t>
      </w:r>
    </w:p>
    <w:p w:rsidR="006D04B6" w:rsidRDefault="002110A7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КАПИТАЛЬНОГО СТРОИТЕЛЬСТВА</w:t>
      </w:r>
    </w:p>
    <w:p w:rsidR="002110A7" w:rsidRPr="005C69E9" w:rsidRDefault="002110A7" w:rsidP="006D04B6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8</w:t>
      </w:r>
    </w:p>
    <w:p w:rsidR="006D04B6" w:rsidRPr="005C69E9" w:rsidRDefault="006D04B6" w:rsidP="006D04B6">
      <w:pPr>
        <w:keepNext/>
        <w:spacing w:after="0" w:line="360" w:lineRule="atLeast"/>
        <w:ind w:firstLine="28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Pr="005C69E9" w:rsidRDefault="006D04B6" w:rsidP="006D04B6">
      <w:pPr>
        <w:keepNext/>
        <w:spacing w:after="0" w:line="360" w:lineRule="atLeast"/>
        <w:ind w:firstLine="28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РДС </w:t>
      </w:r>
      <w:r>
        <w:rPr>
          <w:rFonts w:ascii="Times New Roman" w:hAnsi="Times New Roman" w:cs="Times New Roman"/>
          <w:b/>
          <w:bCs/>
          <w:sz w:val="24"/>
          <w:szCs w:val="24"/>
        </w:rPr>
        <w:t>КР -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:rsidR="006D04B6" w:rsidRPr="005C69E9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агентство архитектуры, строительства и жилищно-коммунального хозяйства при Правительстве Кыргызской Республики</w:t>
      </w:r>
    </w:p>
    <w:p w:rsidR="006D04B6" w:rsidRPr="005C69E9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D57D12" w:rsidP="006D04B6">
      <w:pPr>
        <w:keepNext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4B6" w:rsidRPr="005C69E9" w:rsidRDefault="006D04B6" w:rsidP="006D04B6">
      <w:pPr>
        <w:keepNext/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Pr="005C69E9" w:rsidRDefault="006D04B6" w:rsidP="006D04B6">
      <w:pPr>
        <w:tabs>
          <w:tab w:val="left" w:pos="270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РАЗРАБОТАНЫ:</w:t>
      </w:r>
      <w:r w:rsidRPr="005C6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Госстрой и ЖКХ при Правительстве КР</w:t>
      </w:r>
    </w:p>
    <w:p w:rsidR="006D04B6" w:rsidRPr="005C69E9" w:rsidRDefault="006D04B6" w:rsidP="006D04B6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:</w:t>
      </w:r>
      <w:r w:rsidRPr="005C6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Отделом анализа, ценообразования в строительстве и внешних связей Госстроя </w:t>
      </w:r>
      <w:proofErr w:type="gramStart"/>
      <w:r>
        <w:rPr>
          <w:rFonts w:ascii="Times New Roman" w:hAnsi="Times New Roman" w:cs="Times New Roman"/>
          <w:sz w:val="24"/>
          <w:szCs w:val="24"/>
        </w:rPr>
        <w:t>КР</w:t>
      </w:r>
      <w:proofErr w:type="gramEnd"/>
    </w:p>
    <w:p w:rsidR="006D04B6" w:rsidRPr="005C69E9" w:rsidRDefault="006D04B6" w:rsidP="006D04B6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ПРИНЯТЫ И ВВЕДЕНЫ</w:t>
      </w:r>
      <w:r w:rsidRPr="005C69E9">
        <w:rPr>
          <w:rFonts w:ascii="Times New Roman" w:hAnsi="Times New Roman" w:cs="Times New Roman"/>
          <w:sz w:val="24"/>
          <w:szCs w:val="24"/>
        </w:rPr>
        <w:tab/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Госстроем КР №________</w:t>
      </w:r>
      <w:r w:rsidRPr="005C69E9">
        <w:rPr>
          <w:rFonts w:ascii="Times New Roman" w:hAnsi="Times New Roman" w:cs="Times New Roman"/>
          <w:sz w:val="24"/>
          <w:szCs w:val="24"/>
        </w:rPr>
        <w:t xml:space="preserve"> от 30.06.20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C69E9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D57D12" w:rsidRDefault="006D04B6" w:rsidP="006D04B6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ДЕЙСТВИЕ:</w:t>
      </w:r>
    </w:p>
    <w:p w:rsidR="00D57D12" w:rsidRDefault="00D57D12" w:rsidP="006D04B6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ab/>
      </w:r>
    </w:p>
    <w:p w:rsidR="006D04B6" w:rsidRDefault="006D04B6" w:rsidP="006D04B6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ВВЕДЕН:</w:t>
      </w:r>
      <w:r>
        <w:rPr>
          <w:rFonts w:ascii="Times New Roman" w:hAnsi="Times New Roman" w:cs="Times New Roman"/>
          <w:sz w:val="24"/>
          <w:szCs w:val="24"/>
        </w:rPr>
        <w:t xml:space="preserve"> 2015 год</w:t>
      </w:r>
    </w:p>
    <w:p w:rsidR="006D04B6" w:rsidRDefault="006D04B6" w:rsidP="006D04B6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Default="006D04B6" w:rsidP="006D04B6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Default="006D04B6" w:rsidP="006D04B6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ab/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Pr="005C69E9" w:rsidRDefault="006D04B6" w:rsidP="006D04B6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ab/>
        <w:t>Настоящий государственный норматив не может быть полностью или частично воспроизведен, тиражирован и распространен в качестве официального издания без разрешения Уполномоченного государственного органа по делам архитектуры,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 строительства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ЖКХ  КР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Pr="005C69E9" w:rsidRDefault="006D04B6" w:rsidP="006D04B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6D04B6" w:rsidRDefault="006D04B6" w:rsidP="006D04B6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Default="006D04B6" w:rsidP="006D04B6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Default="006D04B6" w:rsidP="006D04B6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Default="006D04B6" w:rsidP="006D04B6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Default="006D04B6" w:rsidP="006D04B6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Default="006D04B6" w:rsidP="006D04B6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Default="006D04B6" w:rsidP="006D04B6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Default="006D04B6" w:rsidP="006D04B6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2" w:type="dxa"/>
        <w:tblLook w:val="01E0" w:firstRow="1" w:lastRow="1" w:firstColumn="1" w:lastColumn="1" w:noHBand="0" w:noVBand="0"/>
      </w:tblPr>
      <w:tblGrid>
        <w:gridCol w:w="1384"/>
        <w:gridCol w:w="7848"/>
        <w:gridCol w:w="720"/>
      </w:tblGrid>
      <w:tr w:rsidR="006D04B6" w:rsidRPr="005C69E9" w:rsidTr="002110A7">
        <w:tc>
          <w:tcPr>
            <w:tcW w:w="1384" w:type="dxa"/>
            <w:vAlign w:val="center"/>
          </w:tcPr>
          <w:p w:rsidR="006D04B6" w:rsidRPr="005C69E9" w:rsidRDefault="006D04B6" w:rsidP="002110A7">
            <w:pPr>
              <w:keepNext/>
              <w:spacing w:after="0"/>
              <w:ind w:right="284" w:firstLine="284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vAlign w:val="center"/>
            <w:hideMark/>
          </w:tcPr>
          <w:p w:rsidR="006D04B6" w:rsidRPr="005C69E9" w:rsidRDefault="006D04B6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keepNext/>
              <w:spacing w:after="0"/>
              <w:ind w:right="-10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Default="00D57D12" w:rsidP="002110A7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6D04B6" w:rsidRPr="005C69E9" w:rsidRDefault="006D04B6" w:rsidP="002110A7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D57D12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04B6" w:rsidRPr="005C69E9" w:rsidTr="002110A7">
        <w:trPr>
          <w:cantSplit/>
          <w:trHeight w:val="408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keepNext/>
              <w:spacing w:after="0"/>
              <w:ind w:left="123" w:firstLine="8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520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452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418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677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522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520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512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478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410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cantSplit/>
          <w:trHeight w:val="284"/>
        </w:trPr>
        <w:tc>
          <w:tcPr>
            <w:tcW w:w="1384" w:type="dxa"/>
            <w:vMerge w:val="restart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cantSplit/>
          <w:trHeight w:val="284"/>
        </w:trPr>
        <w:tc>
          <w:tcPr>
            <w:tcW w:w="1384" w:type="dxa"/>
            <w:vMerge/>
            <w:vAlign w:val="center"/>
          </w:tcPr>
          <w:p w:rsidR="006D04B6" w:rsidRPr="005C69E9" w:rsidRDefault="006D04B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401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536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582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548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AA0D43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AA0D43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AA0D43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AA0D43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AA0D43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AA0D43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AA0D43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AA0D43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AA0D43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AA0D43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AA0D43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AA0D43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AA0D43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AA0D43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AA0D43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AA0D43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508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43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540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460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7D12" w:rsidRDefault="00D57D12" w:rsidP="00D57D12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ОГЛАВЛЕНИЕ</w:t>
            </w:r>
          </w:p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43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6D04B6" w:rsidRDefault="00D57D12" w:rsidP="00D57D1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D12">
              <w:rPr>
                <w:rFonts w:ascii="Times New Roman" w:hAnsi="Times New Roman" w:cs="Times New Roman"/>
                <w:b/>
                <w:sz w:val="24"/>
                <w:szCs w:val="24"/>
              </w:rPr>
              <w:t>ЧАСТЬ 8</w:t>
            </w:r>
          </w:p>
          <w:p w:rsidR="00D57D12" w:rsidRDefault="00D57D12" w:rsidP="00D57D1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D12" w:rsidRDefault="00D57D12" w:rsidP="00D57D1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D12" w:rsidRPr="00D57D12" w:rsidRDefault="00D57D12" w:rsidP="00D57D1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631"/>
        </w:trPr>
        <w:tc>
          <w:tcPr>
            <w:tcW w:w="1384" w:type="dxa"/>
            <w:vAlign w:val="center"/>
            <w:hideMark/>
          </w:tcPr>
          <w:p w:rsidR="006D04B6" w:rsidRPr="005C69E9" w:rsidRDefault="00D57D12" w:rsidP="002110A7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Default="006D04B6" w:rsidP="002110A7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СТРОИТЕЛЬСТВО ВРЕМЕННЫХ ЗДАНИЙ, СООРУЖЕНИЙ И ДРУГИЕВСПОМОГАТЕЛЬНЫЕ РАБОТЫ, ВЫПОЛНЯЕМЫЕ ПРИ ПРОИЗВОДСТВЕ ИНЖЕНЕРНЫХ ИЗЫСКАНИЙ</w:t>
            </w:r>
          </w:p>
          <w:p w:rsidR="006D04B6" w:rsidRPr="005C69E9" w:rsidRDefault="006D04B6" w:rsidP="002110A7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733"/>
        </w:trPr>
        <w:tc>
          <w:tcPr>
            <w:tcW w:w="1384" w:type="dxa"/>
            <w:vAlign w:val="center"/>
            <w:hideMark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27.</w:t>
            </w: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Строительство временных зданий и сооружений, монтаж, демонтаж и содержание изыскательного оборудования, содержание транспорта и другие вспомогательные работы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531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временных зданий и сооружений, необходимых для производства инженерных изысканий 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Монтаж и демонтаж изыскательского оборудования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Содержание изыскательского оборудования и транспорта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Содержание изыскательских баз, радиостанций и пунктов бытового обслуживания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Рубка просек и визирок, вырубка и корчевка леса.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Земляные работы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Дорожные работы.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Такелажные работы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Уборка снега.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418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Приложение 1.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Коэффициенты к ценам на инженерные изыскания, выполняемые в пустынных и безводных районах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538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Приложение 2.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неблагоприятного периода года для производства полевых инженерных изысканий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</w:trPr>
        <w:tc>
          <w:tcPr>
            <w:tcW w:w="1384" w:type="dxa"/>
            <w:vAlign w:val="center"/>
          </w:tcPr>
          <w:p w:rsidR="006D04B6" w:rsidRPr="005C69E9" w:rsidRDefault="006D04B6" w:rsidP="002110A7">
            <w:pPr>
              <w:spacing w:after="0"/>
              <w:ind w:right="-11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Приложение 3. 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Цены на разные работы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4B6" w:rsidRPr="005C69E9" w:rsidRDefault="006D04B6" w:rsidP="002110A7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4B6" w:rsidRPr="005C69E9" w:rsidRDefault="006D04B6" w:rsidP="006D04B6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СБОРНИК ЦЕН НА ИЗЫСКАТЕЛЬСКИЕ РАБОТЫ </w:t>
      </w:r>
    </w:p>
    <w:p w:rsidR="006D04B6" w:rsidRPr="005C69E9" w:rsidRDefault="006D04B6" w:rsidP="006D04B6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ДЛЯ КАПИТАЛЬНОГО СТРОИТЕЛЬСТВА</w:t>
      </w:r>
    </w:p>
    <w:p w:rsidR="006D04B6" w:rsidRPr="005C69E9" w:rsidRDefault="006D04B6" w:rsidP="006D04B6">
      <w:pPr>
        <w:keepNext/>
        <w:pBdr>
          <w:bottom w:val="single" w:sz="12" w:space="1" w:color="auto"/>
        </w:pBdr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Pr="005C69E9" w:rsidRDefault="006D04B6" w:rsidP="006D04B6">
      <w:pPr>
        <w:keepNext/>
        <w:spacing w:after="0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</w:rPr>
      </w:pPr>
    </w:p>
    <w:p w:rsidR="006D04B6" w:rsidRPr="005C69E9" w:rsidRDefault="006D04B6" w:rsidP="006D04B6">
      <w:pPr>
        <w:keepNext/>
        <w:spacing w:after="0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Дата введения -01.07.20</w:t>
      </w:r>
      <w:r>
        <w:rPr>
          <w:rFonts w:ascii="Times New Roman" w:hAnsi="Times New Roman" w:cs="Times New Roman"/>
          <w:i/>
          <w:iCs/>
          <w:sz w:val="24"/>
          <w:szCs w:val="24"/>
        </w:rPr>
        <w:t>15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г.</w:t>
      </w:r>
    </w:p>
    <w:p w:rsidR="006D04B6" w:rsidRPr="005C69E9" w:rsidRDefault="006D04B6" w:rsidP="006D04B6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D04B6" w:rsidRPr="005C69E9" w:rsidRDefault="006D04B6" w:rsidP="006D04B6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69E9">
        <w:rPr>
          <w:rFonts w:ascii="Times New Roman" w:hAnsi="Times New Roman" w:cs="Times New Roman"/>
          <w:b/>
          <w:sz w:val="24"/>
          <w:szCs w:val="24"/>
        </w:rPr>
        <w:t>ОБЩИЕ УКАЗАНИЯ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Сборник цен предназначен для определения стоимости изыскательских работ и является обязательным для всех организаций, выполняющих инженерные изыскания для капитального строительства.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Сборник цен (части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>-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5C69E9">
        <w:rPr>
          <w:rFonts w:ascii="Times New Roman" w:hAnsi="Times New Roman" w:cs="Times New Roman"/>
          <w:sz w:val="24"/>
          <w:szCs w:val="24"/>
        </w:rPr>
        <w:t xml:space="preserve">,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69E9">
        <w:rPr>
          <w:rFonts w:ascii="Times New Roman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>) содержит единичные цены на: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инженерно–геодезические и инженерно–гидрографические изыскания, трассирование линейных сооружений;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инженерно-геологические изыскания;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инженерно-гидрометеорологические изыскания;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г) мелиоративные,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агролесомелиоративные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, лесотехнические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торфотехнические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изыскания;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подготовительные и сопутствующие работы при производстве изысканий.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содержит укрупненные цены на комплексные инженерные изыскания для промышленного, сельскохозяйственного и жилищно-гражданского строительства.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Цены на изыскательские работы даны в </w:t>
      </w:r>
      <w:r>
        <w:rPr>
          <w:rFonts w:ascii="Times New Roman" w:hAnsi="Times New Roman" w:cs="Times New Roman"/>
          <w:sz w:val="24"/>
          <w:szCs w:val="24"/>
        </w:rPr>
        <w:t>сомах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 приведены в виде дроби: над чертой – цена полевых работ, под чертой – цена камеральных работ. В остальных случаях цены предусмотрены отдельно для полевых и камеральных работ.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Цены рассчитаны в соответствии с составом и объемами инженерных изысканий, предусмотренными действующими нормативными документами.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Цены являются оптимальными для одинаковых работ. Первичная обработка материалов изысканий, выполняемая в экспедиционных условиях, во всех случаях учтена в ценах на полевые работы.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ценах также учтены: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получение технического задания на производство изысканий;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подготовка исходных данных, необходимых для производства изысканий;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подготовка, монтаж, исследование и наладка (поверка) приборов, инструмента и оборудования;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проведение необходимых согласований, связанных с производством полевых изысканий;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контроль и приемка изысканий;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е) составление пояснительных записок по отдельным видам изыскательских работ;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ж) оформление, размножение и выпуск материалов изысканий, в том числе технических отчетов, в 6 экземплярах;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з) сдача отчетных материалов изысканий заказчику, а также в установленном порядке органам, выдавшим разрешение на изыскания или проводившим их регистрацию, и территориальной изыскательской организации.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5. В ценах не учтены и определяются дополнительно по соответствующим таблицам настоящего Сборника или специальным расчетам и предусматриваются в сметах следующие расходы: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 сбору и систематизации материалов изысканий прошлых лет;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 подготовке и согласованию с заказчиком программ (проектов производства работ) изысканий и смет, а также составлению технического отчета по изысканиям;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по внутреннему транспорту;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по внешнему транспорту;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на строительство временных инженерных сооружений (подъездных дорог, мостов, переправ и др.), производственных и жилых помещений, необходимых для выполнения изысканий;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е) на проведение специальных мероприятий при выполнении изысканий в особо сложных природных условиях;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ж) по содержанию баз и радиостанций при изысканиях в малонаселенных (необжитых) районах (высокогорных, пустынных);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з) по оплате стоимости обсадных труб, оставляемых в скважинах при бурении скважин на воду и проведении стационарных наблюдений;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и) по потравам и восстановлению земельных участков, нарушенных при производстве изысканий;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к) связанные с вырубкой и корчевкой леса, рубкой просек и визирок, расчисткой площадок при изысканиях;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л) по содержанию специального изыскательского оборудования, производству такелажных, земляных и других подготовительных и сопутствующих работ;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м) по организации и ликвидации изысканий;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н) расходы по оформлению разрешений (регистрации) на производство инженерных изысканий силами организации, выполняющей изыскания;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о) расходы по подготовке и выдаче заказчику промежуточных материалов инженерных изысканий;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п) расходы по оплате услуг сторонних организаций, необходимых для производства инженерных изысканий;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р) расходы по курированию (методическому руководству) инженерными изысканиями, передаваемыми для выполнения субподрядным организациям;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с) расходы по метрологическому обеспечению единства в точности средств измерений. 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6. Цены рассчитаны для благоприятного периода года и нормального режима проведения изысканий.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определении сметной стоимости изысканий, выполняемых в неблагоприятный период года, применяются соответствующие коэффициенты: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при выполнении изысканий в горных и высокогорных районах, к ценам на эти изыскания применяются коэффициенты, приведенные в таблице 1.</w:t>
      </w:r>
    </w:p>
    <w:p w:rsidR="006D04B6" w:rsidRPr="005C69E9" w:rsidRDefault="006D04B6" w:rsidP="006D04B6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color w:val="FF0000"/>
          <w:sz w:val="24"/>
          <w:szCs w:val="24"/>
        </w:rPr>
        <w:t>Таблица 1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5978"/>
        <w:gridCol w:w="3120"/>
      </w:tblGrid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района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6D04B6" w:rsidRPr="005C69E9" w:rsidTr="002110A7">
        <w:trPr>
          <w:trHeight w:val="22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Горный и высокогорный с абсолютными высотами над уровнем моря, м: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 1500 до 1700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1700 до 2000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3000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D04B6" w:rsidRPr="005C69E9" w:rsidRDefault="006D04B6" w:rsidP="006D04B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при выполнении изысканий в пустынных и безводных районах, к ценам на эти изыскания применяются коэффициенты, приведенные в приложении 1;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при выполнении изысканий на территориях (акваториях) в условиях специального режима, к ценам на полевые работы применяется, по согласованию с заказчиком, коэффициент до 1,25, а в районах (на участках) с повышенной радиоактивностью – коэффициент от 1,25 до 1,5 (в зависимости от уровня радиоактивности).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 К территориям (акваториям) со специальным режимом относятся районы и участки, где по обстановке или установленному режиму неизбежны перерывы или затруднения, связанные с потерями рабочего времени при изысканиях: пограничные районы, полигоны, аэродромы, строительные площадки, на которых производятся взрывные работы, районы с повышенной радиоактивностью, внутренние территории взрывоопасных, вредных и горячих цехов предприятий оборонной, химической и металлургической, угольной и горнодобывающей промышленности, действующие электрические станции и подстанции, открытые распределительные устройства электрических станций, полосы шириной до 200 м действующих линий электропередачи, напряжением 500 кВ и выше.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 территориям (акваториям) со специальном режимом не относятся улицы городов, железные и автомобильные дороги, территории железнодорожных станций, порты и затоны др., где неизбежные задержки и перерывы в работе, вызываемые интенсивным движением транспорта, скоплением судов и т. п., отражены в характеристиках категорий сложности или учтены применением коэффициентов, указанных в «Общих положениях», примечаниях к таблицам Сборника;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при выполнении в неблагоприятный период года (согласно приложению 2) полевых изысканий, к их стоимости применяются коэффициенты, приведенные в таблице 2.</w:t>
      </w:r>
    </w:p>
    <w:p w:rsidR="006D04B6" w:rsidRPr="005C69E9" w:rsidRDefault="006D04B6" w:rsidP="006D04B6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6761"/>
        <w:gridCol w:w="2335"/>
      </w:tblGrid>
      <w:tr w:rsidR="006D04B6" w:rsidRPr="005C69E9" w:rsidTr="002110A7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Продолжительность неблагоприятного периода года, месяц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6D04B6" w:rsidRPr="005C69E9" w:rsidTr="002110A7">
        <w:trPr>
          <w:trHeight w:val="22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2 - 3,5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4 - 5,5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6 - 7,5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8 - 9,5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д) при выполнении изысканий в районах, для которых работникам, занятым на изысканиях, установлены районные коэффициенты к заработной плате, к итогу сметной стоимости этих изысканий применяются приведенные в таблице 3 коэффициенты, учитывающие районные коэффициенты, а также дополнительные затраты по установлению новых условий оплаты труда, повышения уровня командировочных, полевого довольствия и других необходимых расходов, вытекающих из действующего законодательства и требования нормативных документов и государственных стандартов.</w:t>
      </w:r>
    </w:p>
    <w:p w:rsidR="006D04B6" w:rsidRPr="005C69E9" w:rsidRDefault="006D04B6" w:rsidP="006D04B6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1800"/>
        <w:gridCol w:w="2700"/>
        <w:gridCol w:w="2822"/>
        <w:gridCol w:w="1776"/>
      </w:tblGrid>
      <w:tr w:rsidR="006D04B6" w:rsidRPr="005C69E9" w:rsidTr="002110A7">
        <w:trPr>
          <w:cantSplit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 к заработной плате</w:t>
            </w:r>
          </w:p>
        </w:tc>
        <w:tc>
          <w:tcPr>
            <w:tcW w:w="7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 к итогу сметной стоимости изысканий, определенной по ценам соответствующих глав и таблиц Сборника цен</w:t>
            </w:r>
          </w:p>
        </w:tc>
      </w:tr>
      <w:tr w:rsidR="006D04B6" w:rsidRPr="005C69E9" w:rsidTr="002110A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гл.1-11 и прил.3 – все таб., гл.26 – табл.403, гл.27 – табл.409-420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гл.12-18  – все таб., гл.26 – табл.404 и 405, гл.27 – табл.406 и 408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гл.19–25 – все таблицы</w:t>
            </w:r>
          </w:p>
        </w:tc>
      </w:tr>
      <w:tr w:rsidR="006D04B6" w:rsidRPr="005C69E9" w:rsidTr="002110A7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1,93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</w:tc>
      </w:tr>
    </w:tbl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7. Расходы по внутреннему транспорту определяются по таблице 4, в процентах к сметной стоимости полевых изысканий (с учетом коэффициентов, приведенных в подпунктах 6а, б, в, г «Общих указаний»), включая расходы на строительство временных инженерных сооружений и помещений, а также по содержанию баз и радиостанций.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 расходам по внутреннему транспорту, определенным по таблице 4, применяется коэффициент 1,25.</w:t>
      </w:r>
    </w:p>
    <w:p w:rsidR="006D04B6" w:rsidRPr="005C69E9" w:rsidRDefault="006D04B6" w:rsidP="006D04B6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541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818"/>
        <w:gridCol w:w="1260"/>
        <w:gridCol w:w="1440"/>
        <w:gridCol w:w="1440"/>
        <w:gridCol w:w="1200"/>
        <w:gridCol w:w="829"/>
      </w:tblGrid>
      <w:tr w:rsidR="006D04B6" w:rsidRPr="005C69E9" w:rsidTr="002110A7">
        <w:trPr>
          <w:cantSplit/>
          <w:trHeight w:val="284"/>
          <w:jc w:val="center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Расстояние от базы изыскательской экспедиции, партии или отряда до участка изысканий, км</w:t>
            </w:r>
          </w:p>
        </w:tc>
        <w:tc>
          <w:tcPr>
            <w:tcW w:w="6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внутреннему транспорту, 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% при сметной стоимости полевых изысканий, </w:t>
            </w:r>
          </w:p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  <w:tr w:rsidR="006D04B6" w:rsidRPr="005C69E9" w:rsidTr="002110A7">
        <w:trPr>
          <w:cantSplit/>
          <w:trHeight w:val="7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C30FA7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 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C30FA7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св.6 до 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C30FA7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12до23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C30FA7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 до59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C30FA7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</w:tr>
      <w:tr w:rsidR="006D04B6" w:rsidRPr="005C69E9" w:rsidTr="002110A7">
        <w:trPr>
          <w:trHeight w:val="227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 до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 до 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15 до 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 до 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6D04B6" w:rsidRPr="005C69E9" w:rsidRDefault="006D04B6" w:rsidP="006D04B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удалении участка изысканий от базы изыскательской экспедиции, партии или отряда на расстояние свыше 25 км, расходы по внутреннему транспорту определяются специальным расчетом, согласованным с заказчиком, и таблица 4 не применяется.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выполнении полевых изысканий в малонаселенных (необжитых) районах (высокогорных, пустынных, таежных), на морских акваториях, крупных реках, водохранилищах и озерах, расходы по внутреннему транспорту при удалении участка изысканий от базы изыскательской экспедиции, партии или отряда на расстояние до 25 км допускается определять не по таблице 4, а специальным расчетом, согласованным с заказчиком.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В случаях, указанных в примечании 1 и 2, могут предусматриваться, при необходимости, расходы, связанные с арендой и содержанием специальных транспортных средств: самолетов, вертолетов, вездеходов, катеров, барж, баркасов, морских шлюпок, понтонов, верблюдов, конных вьюков и др.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4. При сметной стоимости полевых изысканий до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C69E9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>сом</w:t>
      </w:r>
      <w:r w:rsidRPr="005C69E9">
        <w:rPr>
          <w:rFonts w:ascii="Times New Roman" w:hAnsi="Times New Roman" w:cs="Times New Roman"/>
          <w:sz w:val="24"/>
          <w:szCs w:val="24"/>
        </w:rPr>
        <w:t>, расходы по внутреннему транспорту допускается определять специальным расчетом, согласованным с заказчиком, и при этом таблица 4 не применяется.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8. Расходы по внешнему транспорту, связанные с проездом работников и перевозкой грузов от постоянного местонахождения изыскательской (проектно-изыскательской) организации до базы изыскательской экспедиции, партии или отряда (или до участка изысканий) и обратно, определяются по таблице 5, в процентах от сметной стоимости изысканий, выполняемых в экспедиционных условиях (с учетом коэффициентов, приведенных в подпунктах 6а, б, в, г «Общих указаний»), включая расходы на строительство временных инженерных сооружений и помещений, по содержанию баз и радиостанций, а также по внутреннему транспорту (за исключением аренды специальных транспортных средств).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9. Расходы по внешнему транспорту, при расстояниях свыше 500 км, могут предусматриваться в сметах, по согласованию с заказчиком, территориальными изыскательскими организациями Республики, а также специализированными проектно- изыскательскими организациями министерств и ведомств. </w:t>
      </w:r>
    </w:p>
    <w:p w:rsidR="006D04B6" w:rsidRPr="005C69E9" w:rsidRDefault="006D04B6" w:rsidP="006D04B6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878"/>
        <w:gridCol w:w="740"/>
        <w:gridCol w:w="740"/>
        <w:gridCol w:w="740"/>
        <w:gridCol w:w="740"/>
        <w:gridCol w:w="740"/>
        <w:gridCol w:w="740"/>
        <w:gridCol w:w="740"/>
        <w:gridCol w:w="938"/>
      </w:tblGrid>
      <w:tr w:rsidR="006D04B6" w:rsidRPr="005C69E9" w:rsidTr="002110A7">
        <w:trPr>
          <w:cantSplit/>
          <w:trHeight w:val="284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Расстояние проезда и перевозки в одном направлении, км</w:t>
            </w:r>
          </w:p>
        </w:tc>
        <w:tc>
          <w:tcPr>
            <w:tcW w:w="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внешнему транспорту, % сметной стоимости каждого вида изысканий, выполняемых в экспедиционных условиях, продолжительность, </w:t>
            </w:r>
          </w:p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6D04B6" w:rsidRPr="005C69E9" w:rsidTr="002110A7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 и более</w:t>
            </w:r>
          </w:p>
        </w:tc>
      </w:tr>
      <w:tr w:rsidR="006D04B6" w:rsidRPr="005C69E9" w:rsidTr="002110A7">
        <w:trPr>
          <w:trHeight w:val="2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25 до 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 до 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500 до 1000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D04B6" w:rsidRPr="005C69E9" w:rsidTr="002110A7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Расходы по внешнему транспорту, при расстояниях до 25 км, в сметах не предусматриваются.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выполнении отдельных видов изысканий, стоимостью до 500 тыс. тенге или наличии неблагоприятных условий для проезда работников и перевозки грузов на труднодоступные участки изысканий и обратно, расходы по внешнему транспорту допускается определять специальным расчетом, согласованным с заказчиком, в соответствии с действующими тарифами, осуществляющими инженерные изыскания для строительства сооружений электроэнергетики, водного хозяйства и транспорта, для строительства магистральных трубопроводов, линий связи, оборонных объектов, объектов специального назначения, предприятий по разработке и добыче горнорудного и горно-химического сырья и сырья для производства минеральных удобрений, предприятий угольной промышленности, лесозаготовительной промышленности и лесного хозяйства и для обустройства нефтепромыслов.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10. При выполнении изысканий в особо сложных природных условиях (в зоне ледников, на порожистых участках рек, в высокогорных, пустынных, таежных районах) на проведение специальных мероприятий (привлечение альпинистов-инструкторов и проводников, организацию спасательной службы и др.), по согласованию с заказчиком, могут предусматриваться дополнительные расходы, которые определяются специальным расчетом.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11. Расходы по возмещению сельскохозяйственным предприятиям, лесхозам и другим землеполь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зователям материального ущерба, причиненного в связи с потравами и проведением изысканий на их земельных участках, определяются специальным расчетом.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Расходы по возмещению государственным и кооперативным организациям материального ущерба, связанного с вырубкой леса при проведении изысканий, опреде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ляются расчетом, с учетом установленных лесхозами тарифов на древесину основных лесных пород, отпускаемую на корню. Указанные расходы предусматриваются в особой смете.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12. Расходы по организации и ликвидации изысканий определяются по таблице 6, с учетом коэффициентов, приведенных в подпунктах 6а, б, в, г «Общих указаний», включая расходы по содержанию баз и радиостанций, строительству временных зданий, сооружений и вспомогательным работам, а также по внутреннему транспорту (за исключением аренды специальных транспортных средств).</w:t>
      </w:r>
    </w:p>
    <w:p w:rsidR="006D04B6" w:rsidRPr="005C69E9" w:rsidRDefault="006D04B6" w:rsidP="006D04B6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9900" w:type="dxa"/>
        <w:tblInd w:w="103" w:type="dxa"/>
        <w:tblLook w:val="04A0" w:firstRow="1" w:lastRow="0" w:firstColumn="1" w:lastColumn="0" w:noHBand="0" w:noVBand="1"/>
      </w:tblPr>
      <w:tblGrid>
        <w:gridCol w:w="560"/>
        <w:gridCol w:w="4420"/>
        <w:gridCol w:w="900"/>
        <w:gridCol w:w="221"/>
        <w:gridCol w:w="1275"/>
        <w:gridCol w:w="960"/>
        <w:gridCol w:w="1564"/>
      </w:tblGrid>
      <w:tr w:rsidR="006D04B6" w:rsidRPr="005C69E9" w:rsidTr="00562A70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</w:p>
        </w:tc>
        <w:tc>
          <w:tcPr>
            <w:tcW w:w="442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% сметной стоимости изысканий, выполняемых в экспедиционных условиях</w:t>
            </w:r>
          </w:p>
        </w:tc>
      </w:tr>
      <w:tr w:rsidR="006D04B6" w:rsidRPr="005C69E9" w:rsidTr="00562A70">
        <w:trPr>
          <w:trHeight w:val="61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изысканий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ликвидации изысканий</w:t>
            </w:r>
          </w:p>
        </w:tc>
      </w:tr>
      <w:tr w:rsidR="006D04B6" w:rsidRPr="005C69E9" w:rsidTr="00562A70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4B6" w:rsidRPr="005C69E9" w:rsidRDefault="006D04B6" w:rsidP="002110A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04B6" w:rsidRPr="005C69E9" w:rsidRDefault="006D04B6" w:rsidP="002110A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Инженерно-геологические   (кроме   геофизических и </w:t>
            </w:r>
            <w:proofErr w:type="spellStart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геологосъемочных</w:t>
            </w:r>
            <w:proofErr w:type="spellEnd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4B6" w:rsidRPr="005C69E9" w:rsidRDefault="006D04B6" w:rsidP="002110A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4B6" w:rsidRPr="005C69E9" w:rsidRDefault="006D04B6" w:rsidP="002110A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4B6" w:rsidRPr="005C69E9" w:rsidRDefault="006D04B6" w:rsidP="002110A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4B6" w:rsidRPr="005C69E9" w:rsidRDefault="006D04B6" w:rsidP="002110A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83D7C" w:rsidRPr="005C69E9" w:rsidTr="00562A70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3D7C" w:rsidRPr="00331CA1" w:rsidRDefault="00183D7C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83D7C" w:rsidRPr="00331CA1" w:rsidRDefault="00183D7C" w:rsidP="002110A7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до 100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3D7C" w:rsidRPr="00763E51" w:rsidRDefault="00183D7C" w:rsidP="009F4E6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3D7C" w:rsidRPr="00763E51" w:rsidRDefault="00183D7C" w:rsidP="009F4E6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</w:tr>
      <w:tr w:rsidR="00183D7C" w:rsidRPr="005C69E9" w:rsidTr="00562A7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3D7C" w:rsidRPr="00331CA1" w:rsidRDefault="00183D7C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83D7C" w:rsidRPr="00331CA1" w:rsidRDefault="00183D7C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83D7C" w:rsidRPr="00763E51" w:rsidRDefault="00183D7C" w:rsidP="009F4E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 xml:space="preserve">1,1%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3D7C" w:rsidRPr="00763E51" w:rsidRDefault="00183D7C" w:rsidP="009F4E6B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+ 47 443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83D7C" w:rsidRPr="00763E51" w:rsidRDefault="00183D7C" w:rsidP="009F4E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>0,9% +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3D7C" w:rsidRPr="00763E51" w:rsidRDefault="00183D7C" w:rsidP="009F4E6B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38 817 сом</w:t>
            </w:r>
          </w:p>
        </w:tc>
      </w:tr>
      <w:tr w:rsidR="006D04B6" w:rsidRPr="005C69E9" w:rsidTr="00562A7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04B6" w:rsidRPr="00331CA1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D04B6" w:rsidRPr="00331CA1" w:rsidRDefault="006D04B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Геофизические: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4B6" w:rsidRPr="00331CA1" w:rsidRDefault="006D04B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4B6" w:rsidRPr="00331CA1" w:rsidRDefault="006D04B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4B6" w:rsidRPr="00331CA1" w:rsidRDefault="006D04B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4B6" w:rsidRPr="00331CA1" w:rsidRDefault="006D04B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3D7C" w:rsidRPr="005C69E9" w:rsidTr="00562A70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3D7C" w:rsidRPr="00331CA1" w:rsidRDefault="00183D7C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83D7C" w:rsidRPr="00331CA1" w:rsidRDefault="00183D7C" w:rsidP="002110A7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100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83D7C" w:rsidRPr="00763E51" w:rsidRDefault="00183D7C" w:rsidP="009F4E6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83D7C" w:rsidRPr="00763E51" w:rsidRDefault="00183D7C" w:rsidP="009F4E6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183D7C" w:rsidRPr="005C69E9" w:rsidTr="00562A7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3D7C" w:rsidRPr="00331CA1" w:rsidRDefault="00183D7C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83D7C" w:rsidRPr="00331CA1" w:rsidRDefault="00183D7C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83D7C" w:rsidRPr="00763E51" w:rsidRDefault="00183D7C" w:rsidP="00183D7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>3% +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3D7C" w:rsidRPr="00763E51" w:rsidRDefault="00183D7C" w:rsidP="009F4E6B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129 389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83D7C" w:rsidRPr="00763E51" w:rsidRDefault="00183D7C" w:rsidP="009F4E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 xml:space="preserve">2, 5%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3D7C" w:rsidRPr="00763E51" w:rsidRDefault="00183D7C" w:rsidP="009F4E6B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+107 825 сом</w:t>
            </w:r>
          </w:p>
        </w:tc>
      </w:tr>
      <w:tr w:rsidR="00183D7C" w:rsidRPr="005C69E9" w:rsidTr="00562A70">
        <w:trPr>
          <w:trHeight w:val="9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D7C" w:rsidRPr="00331CA1" w:rsidRDefault="00183D7C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3D7C" w:rsidRPr="00331CA1" w:rsidRDefault="00183D7C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Инженерно-геодезические,   </w:t>
            </w:r>
            <w:proofErr w:type="spellStart"/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геологосъемочные</w:t>
            </w:r>
            <w:proofErr w:type="spellEnd"/>
            <w:r w:rsidRPr="00331CA1">
              <w:rPr>
                <w:rFonts w:ascii="Times New Roman" w:hAnsi="Times New Roman" w:cs="Times New Roman"/>
                <w:sz w:val="24"/>
                <w:szCs w:val="24"/>
              </w:rPr>
              <w:t xml:space="preserve">, гидрометеорологические и др.:                   </w:t>
            </w:r>
          </w:p>
        </w:tc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3D7C" w:rsidRPr="00763E51" w:rsidRDefault="00183D7C" w:rsidP="009F4E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7C" w:rsidRPr="00763E51" w:rsidRDefault="00183D7C" w:rsidP="009F4E6B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129 389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3D7C" w:rsidRPr="00763E51" w:rsidRDefault="00183D7C" w:rsidP="009F4E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 xml:space="preserve">2, 5%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7C" w:rsidRPr="00763E51" w:rsidRDefault="00183D7C" w:rsidP="009F4E6B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+107 825 сом</w:t>
            </w:r>
          </w:p>
        </w:tc>
      </w:tr>
      <w:tr w:rsidR="00562A70" w:rsidRPr="005C69E9" w:rsidTr="00562A70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A70" w:rsidRPr="00331CA1" w:rsidRDefault="00562A70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62A70" w:rsidRPr="00331CA1" w:rsidRDefault="00562A70" w:rsidP="002110A7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100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62A70" w:rsidRPr="00763E51" w:rsidRDefault="00562A70" w:rsidP="009F4E6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62A70" w:rsidRPr="00763E51" w:rsidRDefault="00562A70" w:rsidP="009F4E6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</w:tr>
      <w:tr w:rsidR="00562A70" w:rsidRPr="005C69E9" w:rsidTr="00562A70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A70" w:rsidRPr="00331CA1" w:rsidRDefault="00562A70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62A70" w:rsidRPr="00331CA1" w:rsidRDefault="00562A70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62A70" w:rsidRPr="00763E51" w:rsidRDefault="00562A70" w:rsidP="009F4E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 xml:space="preserve">1,6% 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A70" w:rsidRPr="00763E51" w:rsidRDefault="00562A70" w:rsidP="009F4E6B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+71 164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62A70" w:rsidRPr="00763E51" w:rsidRDefault="00562A70" w:rsidP="009F4E6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>1,3% +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A70" w:rsidRPr="00763E51" w:rsidRDefault="00562A70" w:rsidP="009F4E6B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58 225 сом</w:t>
            </w:r>
          </w:p>
        </w:tc>
      </w:tr>
    </w:tbl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1. К размерам расходов по организации и ликвидации изысканий, определенным по таблице 6, применяются, по согласованию с заказчиком, следующие коэффициенты: 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2,5 – для отдельных видов изысканий со сметной стоимостью до 20</w:t>
      </w:r>
      <w:r w:rsidR="00562A70"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ом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или при изысканиях (независимо от их стоимости), выполняемым в малонаселенных (необжитых) районах (высокогорных, пустынных, таежных);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2 - для отдельных видов изысканий со сметной стоимостью свыше 20</w:t>
      </w:r>
      <w:r>
        <w:rPr>
          <w:rFonts w:ascii="Times New Roman" w:hAnsi="Times New Roman" w:cs="Times New Roman"/>
          <w:sz w:val="24"/>
          <w:szCs w:val="24"/>
        </w:rPr>
        <w:t xml:space="preserve">  до 50</w:t>
      </w:r>
      <w:r w:rsidR="00562A70"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ом</w:t>
      </w:r>
      <w:r w:rsidRPr="005C69E9">
        <w:rPr>
          <w:rFonts w:ascii="Times New Roman" w:hAnsi="Times New Roman" w:cs="Times New Roman"/>
          <w:sz w:val="24"/>
          <w:szCs w:val="24"/>
        </w:rPr>
        <w:t>;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1,5 – то же, свыше 50 до 1 млн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сом</w:t>
      </w:r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C69E9">
        <w:rPr>
          <w:rFonts w:ascii="Times New Roman" w:hAnsi="Times New Roman" w:cs="Times New Roman"/>
          <w:sz w:val="24"/>
          <w:szCs w:val="24"/>
        </w:rPr>
        <w:t>При выполнении изысканий на расстоянии до 25 км от постоянного местонахождения изыскательской (проектно-изыскательской) организации, к размерам расходов по организации и ликвидации изысканий, определенным по таблице 6 с учетом примечания 1, применяется коэффициент 0,7.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3. При выполнении полевых изысканий на объекте непрерывно свыше одного года, к размерам расходов по организации и ликвидации изысканий должны применяться коэффициенты, приведенные в таблице 7.</w:t>
      </w:r>
    </w:p>
    <w:p w:rsidR="006D04B6" w:rsidRPr="005C69E9" w:rsidRDefault="006D04B6" w:rsidP="006D04B6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5457"/>
        <w:gridCol w:w="3641"/>
      </w:tblGrid>
      <w:tr w:rsidR="006D04B6" w:rsidRPr="005C69E9" w:rsidTr="002110A7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полевых изысканий, месяц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6D04B6" w:rsidRPr="005C69E9" w:rsidTr="002110A7">
        <w:trPr>
          <w:cantSplit/>
          <w:trHeight w:val="22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4B6" w:rsidRPr="005C69E9" w:rsidTr="002110A7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12 до 16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6D04B6" w:rsidRPr="005C69E9" w:rsidTr="002110A7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16 до 20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6D04B6" w:rsidRPr="005C69E9" w:rsidTr="002110A7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 до 24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D04B6" w:rsidRPr="005C69E9" w:rsidTr="002110A7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24 до 36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D04B6" w:rsidRPr="005C69E9" w:rsidTr="002110A7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B6" w:rsidRPr="005C69E9" w:rsidRDefault="006D04B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6D04B6" w:rsidRPr="005C69E9" w:rsidRDefault="006D04B6" w:rsidP="006D04B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13. В случаях выполнения неполного состава работ, приведенного к таблицам настоящего Сборника, к ценам следует применять понижающий коэффициент, соответствующий уменьшению трудоемкости работ. Величина этого понижающего коэффициента устанавливается организацией, осуществляющей инженерные изыскания, в зависимости от удельного веса выполняемых видов работ в общем составе работ, предусмотренном к соответствующей таблице Сборника цен.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проведении полевых изысканий без выплаты полевого довольствия, к ценам на эти изыскания должен применятся коэффициент 1,15.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лабораторных и камеральных работах по обработке материалов изысканий в экспедиционных условиях, к ценам на эти работы применяется коэффициент 1,15.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Расходы по курированию (методическому руководству) инженерными изысканиями (или отдельными видами изыскательских работ), передаваемыми проектными, изыскательскими и проектно-изыскательскими организациями для выполнения силами субподрядных организаций, определяются в размере 2% от стоимости этих изысканий (без учета стоимости производства аэрофотосъемки, внешнего транспорта, строительства временных зданий и сооружений, аренды специальных транспортных средств, а также услуг сторонних организаций) и оплачиваются заказчиком дополнительно.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выполнении инженерных изысканий параллельно с соответствующими проектными работами с выдачей промежуточных материалов изысканий (если это предусмотрено техническим заданием, программой), а также при сокращении (не менее чем на 5%) фактической продолжительности изысканий против нормативной, к сметной стоимости этих изысканий (без учета расходов, определяемых по таблицам 5, 6, 406 и 410) применяется, по согласованию с заказчиком, коэффициент до 1,1.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Затраты по метрологическому обеспечению единства и точности средств измерений и дополнительным амортизационным отчислениям по производственному оборудованию и транспорту учитываются применением коэффициента 1,05 к итогу сметной стоимости изысканий без учета расходов, определяемых по таблицам 5, 6, 406 и 410 (при этом величина 1,05 учитывает коэффициент 1,02 – за метрологическое обеспечение и 1,03 – за дополнительные амортизационные отчисления). 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14. При промежуточных значениях показателей, приведенных в таблицах, коэффициенты, проценты и другие величины определяются по ближайшим показателям таблиц или интерполяцией.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проведении полевых изысканий в экспедиционных условиях к ценам на эти работы применяется коэффициент 1,2.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выполнении расчетов на вычислительной технике, к ценам на соответствующие камеральные работы применяется коэффициент 1,15.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15. Укрупненные цены на комплексные инженерно-геодезические и инженерно-геологические изыскания разработаны на основе единичных цен. Все виды коэффициентов (за выполнение изысканий в горных, высокогорных и пустынных районах, в неблагоприятный период года, в условиях специального режима и др.) и начислений (расходы по организации и ликвидации работ, расходы по транспорту и др.), предусмотренные «Общими указаниями», применяются и для определения стоимости изысканий по укрупненным ценам.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16. Стоимость отдельных видов изыскательских работ, цены на которые в настоящем Сборнике отсутствуют, может определяться специальным расчетом по трудовым затратам.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17. Стоимость производства лабораторных и камеральных работ по обработке материалов инженерных изысканий, выполненных за границей, определяется по ценам настоящего Сборника с применением коэффициента 1,3.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зависимости от конкретных условий, допускается увеличение коэффициента к ценам на эти работы до 2, по согласованию с министерством (ведомством) - генеральным поставщиком и соответствующим объединением ГКЭС.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18. Сборник цен допускается применять изыскательскими и проектно-изыскательскими организациями для определения стоимости аналогичных работ (создание геодезической разбивочной основы для строительства, вынос проектов в натуру, исполнительные и контрольные съемки, наблюдения за деформациями-осадками, сдвигами, кренами зданий, сооружений и др.), не относящихся к инженерным изысканиям для капитального строительства. Цены на отдельные такие работы предусмотрены в приложении 3.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Расходы по оплате услуг сторонних организаций, связанные с выдачей в установленном порядке разрешений на производство инженерных изысканий, исходных данных и сведений о природных условиях, по приобретению аэрофотосъемочных, картографических и различных фондовых материалов изысканий прошлых лет, материалов космических съемок, взрывчатых веществ и других материалов, необходимых для производства изысканий, а также по аренде специальных транспортных средств определяются по централизованно установленным или ведомственным ценам (прейскурантам, тарифам и др.) организацией, предоставляющей эти услуги и материалы, и учитываются в стоимости изысканий дополнительно.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Изыскательские и проектно-изыскательские организации должны осуществлять эффективные меры по снижению трудовых и материальных затрат при производстве изыскательских  работ (инженерных изысканий) и в связи с этим, по мере развития предприимчивости и рыночных отношений, а также в зависимости от специфики местных условий, могут самостоятельно вводить понижающие коэффициенты к стоимости работ, определяемой по Сборнику цен с учетом дополнений к нему.</w:t>
      </w:r>
      <w:proofErr w:type="gramEnd"/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20. Сборник цен учитывает затраты, связанные с обеспечением технического уровня и качества отчетных материалов инженерных изысканий в соответствии с требованиями нормативных документов и государственных стандартов по изысканиям для строительства.</w:t>
      </w:r>
    </w:p>
    <w:p w:rsidR="006D04B6" w:rsidRPr="005C69E9" w:rsidRDefault="006D04B6" w:rsidP="006D04B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21. При обеспечении технического уровня и качества отчетных материалов инженерных изысканий в соответствии с требованиями программы изысканий или технического предписания (что удостоверяется заказчиком в акте сдачи-приемки данных материалов) оплата за законченные изыскательские работы осуществляется полностью (100% их стоимости, определенной по Сборнику цен), а в случаях допущенных при изысканиях отступлений от требований программы – в зависимости от условий, предусмотренных договором, в пределах 90 – 99% от стоимости этих работ. </w:t>
      </w:r>
    </w:p>
    <w:p w:rsidR="006D04B6" w:rsidRDefault="006D04B6" w:rsidP="006D04B6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4B6" w:rsidRDefault="006D04B6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4B6" w:rsidRDefault="006D04B6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4B6" w:rsidRDefault="006D04B6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4B6" w:rsidRDefault="006D04B6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4B6" w:rsidRDefault="006D04B6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4B6" w:rsidRDefault="006D04B6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562A70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4B6" w:rsidRDefault="006D04B6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4B6" w:rsidRDefault="006D04B6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62A70" w:rsidRDefault="00C91559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ЧАСТЬ </w:t>
      </w:r>
      <w:r w:rsidRPr="005C69E9"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>VIII</w:t>
      </w: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C91559" w:rsidRPr="005C69E9" w:rsidRDefault="00C91559" w:rsidP="00C91559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СТРОИТЕЛЬСТВО ВРЕМЕННЫХ ЗДАНИЙ, СООРУЖЕНИЙ И ДРУГИЕ ВСПОМОГАТЕЛЬНЫЕ РАБОТЫ, ВЫПОЛНЯЕМЫЕ ПРИ ПРОИЗВОДСТВЕ ИНЖЕНЕРНЫХ ИЗЫСКАНИЙ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Глава 27. Строительство временных зданий и сооружений, монтаж, демонтаж и содержание изыскательского оборудования, содержание транспорта и другие </w:t>
      </w:r>
    </w:p>
    <w:p w:rsidR="00C91559" w:rsidRDefault="00C91559" w:rsidP="00C9155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вспомогательные работы</w:t>
      </w:r>
    </w:p>
    <w:p w:rsidR="00562A70" w:rsidRDefault="00562A70" w:rsidP="00C9155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562A70" w:rsidRPr="005C69E9" w:rsidRDefault="00562A70" w:rsidP="00C91559">
      <w:pPr>
        <w:keepNext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Cs/>
          <w:caps/>
          <w:sz w:val="24"/>
          <w:szCs w:val="24"/>
        </w:rPr>
        <w:t>ОБЩИЕ ПОЛОЖЕНИЯ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настоящей главе приведены цены на следую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щие работы: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строительство временных зданий и сооруже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ний, необходимых для производства инженерных изыс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ний;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монтаж и демонтаж изыскательского обору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дования;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содержание изыскательского оборудования и транспорта;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содержание изыскательских баз, радио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станций и пунктов бытового обслуживания;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рубка просек и визирок, вырубка и корчевка леса;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земляные работы;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дорожные работы;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такелажные работы;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уборка снега.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Цены на строительство временных зданий и сооружений предусмотрены в таблице 406 для 1-го территориального района и условий благоприятного температурного режима.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строительстве временных зданий и соору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жений в других территориальных районах, а также в зимний период, к сметной стоимости, определяемой по ценам таблицы 406, добавляются затраты по нормам таблицы 407, учитывающие удорожание строи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тельства, производимого в различных террито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риальных районах и в зимний период.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строительстве отапливаемых зданий в зонах низких температур от минус 30</w:t>
      </w:r>
      <w:r w:rsidRPr="005C69E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5C69E9">
        <w:rPr>
          <w:rFonts w:ascii="Times New Roman" w:hAnsi="Times New Roman" w:cs="Times New Roman"/>
          <w:sz w:val="24"/>
          <w:szCs w:val="24"/>
        </w:rPr>
        <w:t>С и ниже, независимо от сезонного периода их строительства, к сметной стоимости, определяемой по ценам таблицы 406, добавляются затраты по нормам таблицы 407, учитывающие удорожание строительства, связанное с обеспечением необ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ходимой теплоизоляции.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строительстве временных зданий в районах с сейсмичностью свыше 6 баллов, к ценам таблицы 406 применяется коэффициент 1,12. Территории с сейсмичностью свыше 6 баллов приведены в приложениях 1 и 2 к СНиП РК 2.03-04-2001 «Строительство в сейсмических районах» (с учетом внесенных в них изменений).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Цены таблицы 408 на монтаж и демонтаж изыскательского оборудования могут применяться только при организации механических мастерских или при обслуживании изыскательских баз.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Стоимость работ по устройству (монтаж и демонтаж) и переносу на новое место линий водопровода, электроснабжения, связи и рельсовых дорог определяется по ценам соответствующих таблиц сборника за вычетом стоимости материалов, которые могут быть возвращены при разборке этих сооружений.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выявлении нерентабельности разборки перечисленных сооружений после их эксплуатации, вычет из смет возвратной стоимости материалов не производится.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5. Цены таблицы 409 на содержание транспорта применяются только в случаях, обусловленных прим. 1 и 2 к таблице 4 Указаний по применению Сборника цен.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6. Цены таблицы 419 на такелажные работы могут применяться в следующих случаях: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перенос грузов – при производстве изыска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тельских работ в местах, недоступных для тран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спорта;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подъем грузов подъемными механизмами – при производстве изыскательских работ в условиях, требующих дополнительных перегрузок оборудо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вания, при устройстве грузовых переправ через реки в горной местности и т. п.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7. Цены таблиц 408 – 419 рассчитаны для работ, выполняемых в благоприятный период года. При выполнении этих работ в неблагоприятный период года, к их стоимости применяются коэффициенты в соответствии с п. 7г Общих указаний Сборника цен без учета стоимости содержания отапливаемых помещений (изыскательские базы, стационарные радиостанции, пункты бытового обслуживания и др.)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Указанные коэффициенты не применяются к ценам на монтаж и демонтаж изыскательского оборудования и на содержание этого оборудования в отапливаемых помещениях.</w:t>
      </w: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Строительство временных зданий и сооружений,</w:t>
      </w: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необходимых для производства инженерных изысканий</w:t>
      </w:r>
    </w:p>
    <w:p w:rsidR="00C91559" w:rsidRPr="00B142EF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B142EF">
        <w:rPr>
          <w:rFonts w:ascii="Times New Roman" w:hAnsi="Times New Roman" w:cs="Times New Roman"/>
          <w:sz w:val="24"/>
          <w:szCs w:val="24"/>
        </w:rPr>
        <w:t>Таблица 406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777"/>
        <w:gridCol w:w="1684"/>
        <w:gridCol w:w="1469"/>
      </w:tblGrid>
      <w:tr w:rsidR="00C91559" w:rsidRPr="00B142EF" w:rsidTr="002110A7">
        <w:trPr>
          <w:trHeight w:val="37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B142EF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2E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B142EF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2EF">
              <w:rPr>
                <w:rFonts w:ascii="Times New Roman" w:hAnsi="Times New Roman" w:cs="Times New Roman"/>
                <w:sz w:val="24"/>
                <w:szCs w:val="24"/>
              </w:rPr>
              <w:t>Наименование зданий и сооружений, их техническая характеристика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B142EF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2EF">
              <w:rPr>
                <w:rFonts w:ascii="Times New Roman" w:hAnsi="Times New Roman" w:cs="Times New Roman"/>
                <w:sz w:val="24"/>
                <w:szCs w:val="24"/>
              </w:rPr>
              <w:t>Измеритель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B142EF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2EF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keepNext/>
              <w:spacing w:after="0"/>
              <w:ind w:firstLine="284"/>
              <w:jc w:val="center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keepNext/>
              <w:spacing w:after="0"/>
              <w:ind w:firstLine="284"/>
              <w:jc w:val="center"/>
              <w:outlineLvl w:val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Здания жилые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FBC" w:rsidRPr="005C69E9" w:rsidTr="00DC4FBC">
        <w:trPr>
          <w:trHeight w:val="9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Жилые дома одноэтажные, отапливаемые (фундаменты – деревянные стулья для стен рубленых и каркасно-засыпных; ленточные бутовые – для стен саманных и кирпичных; перекрытия деревянные, утепленные; полы дощатые, одинарные; кровля асбестоцементная; окна двойные, створные, внутренняя отделка простая)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жилой</w:t>
            </w:r>
          </w:p>
          <w:p w:rsidR="00DC4FBC" w:rsidRPr="005C69E9" w:rsidRDefault="00DC4FBC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4FBC" w:rsidRDefault="00DC4FB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4905</w:t>
            </w:r>
          </w:p>
        </w:tc>
      </w:tr>
      <w:tr w:rsidR="00DC4FBC" w:rsidRPr="005C69E9" w:rsidTr="00DC4FBC">
        <w:trPr>
          <w:cantSplit/>
          <w:trHeight w:val="27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Жилые дома одноэтажные, брусчатые из деталей заводского изготовления, отапливаемые (фундаменты – деревянные стулья или ленточные; полы дощатые; кровля асбестоцементная; внутренняя отделка простая), площадью до 100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4FBC" w:rsidRDefault="00DC4FB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2087</w:t>
            </w:r>
          </w:p>
        </w:tc>
      </w:tr>
      <w:tr w:rsidR="00DC4FBC" w:rsidRPr="005C69E9" w:rsidTr="00DC4FBC">
        <w:trPr>
          <w:cantSplit/>
          <w:trHeight w:val="277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4FBC" w:rsidRDefault="00DC4FB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454</w:t>
            </w:r>
          </w:p>
        </w:tc>
      </w:tr>
      <w:tr w:rsidR="00DC4FBC" w:rsidRPr="005C69E9" w:rsidTr="00DC4FBC">
        <w:trPr>
          <w:cantSplit/>
          <w:trHeight w:val="27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Жилые дома, одноэтажные, сборно-щитовые из деталей заводского изготовления, отап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ли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ваемые (фундаменты – деревянные стулья или ленточные; кровля асбестоцементная; внутренняя отделка простая), площадью до 200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4FBC" w:rsidRDefault="00DC4FB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1618</w:t>
            </w:r>
          </w:p>
        </w:tc>
      </w:tr>
      <w:tr w:rsidR="00DC4FBC" w:rsidRPr="005C69E9" w:rsidTr="00DC4FBC">
        <w:trPr>
          <w:cantSplit/>
          <w:trHeight w:val="277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4FBC" w:rsidRDefault="00DC4FB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412</w:t>
            </w:r>
          </w:p>
        </w:tc>
      </w:tr>
      <w:tr w:rsidR="00DC4FBC" w:rsidRPr="005C69E9" w:rsidTr="00DC4FBC">
        <w:trPr>
          <w:trHeight w:val="4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Жилые дома типа зимовья, на лежнях, отапливаемых временными печами; покрытие – накат из бревен; полы из тесаных бревен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FBC" w:rsidRPr="005C69E9" w:rsidRDefault="00DC4FBC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C4FBC" w:rsidRPr="005C69E9" w:rsidRDefault="00DC4FBC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4FBC" w:rsidRDefault="00DC4FB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1565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Дома передвижные на санях, отапливаемые железными печками (фундаменты – сани; стены каркасно-обшивные; полы двойные, дощатые; кровля толевая), размером, м: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left="461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ym w:font="Wingdings 2" w:char="00CE"/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дом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A7" w:rsidRDefault="00DC4FBC" w:rsidP="002110A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65799</w:t>
            </w: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left="461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ym w:font="Wingdings 2" w:char="00CE"/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A7" w:rsidRDefault="00DC4FBC" w:rsidP="002110A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100655</w:t>
            </w: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стены рубленные или из бруса, размером, м: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A7" w:rsidRDefault="002110A7" w:rsidP="002110A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left="461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ym w:font="Wingdings 2" w:char="00CE"/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A7" w:rsidRDefault="00DC4FBC" w:rsidP="002110A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72530</w:t>
            </w: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left="461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ym w:font="Wingdings 2" w:char="00CE"/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A7" w:rsidRDefault="00DC4FBC" w:rsidP="002110A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110987</w:t>
            </w: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Вагончик заводского изготовления, отапливаемый, на автомобильных скатах или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подкатных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тележках (снятие с колес; установка на лежни; устройство завалины в виде короба с засыпкой, устройство крыльца)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вагон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A7" w:rsidRDefault="00DC4FBC" w:rsidP="002110A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3861</w:t>
            </w: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Жилой сборно-разборный передвижной одноэтажный дом типа ПДУ из двух объемных блоков и веранды заводского изготовления, отапливаемый (фундамент – кирпичная кладка; стены каркасно-обшивные; полы двойные, дощатые; кровля железная) площадью 28,5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сборка 1 дома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A7" w:rsidRDefault="00DC4FBC" w:rsidP="002110A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32038</w:t>
            </w: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Здания производственные, общественные и культурно-бытовые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A7" w:rsidRDefault="002110A7" w:rsidP="002110A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Служебные и культурно-бытовые здания (конторы экспедиций и партий, лаборатории, камеральные помещения, клубы, столовые, магазины, медпункты и т. п.), одноэтажные отапливаемые (фундаменты – деревянные стулья для рубленых стен, для кирпичных и глинобитных – ленточные; полы дощатые; перекрытия деревянные, утепленные; кровля асбестоцементная или двойная толевая по сплошной обрешетке; окна двойные створные; внутренняя отделка простая)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A7" w:rsidRDefault="00DC4FBC" w:rsidP="002110A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2609</w:t>
            </w: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Служебные и культурно-бытовые передвижные помещения заводского изготовления на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подкатных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тележках (конторы, столовые, клубы, душевые), отапливаемые, площадью 24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. Состав работ: снятие со скатов, установка на лежни, устройство завалины по всему периметру в виде короба с засыпкой, изготовление крыльца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0A7" w:rsidRDefault="00DC4FBC" w:rsidP="002110A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4592</w:t>
            </w: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Здание ремонтно-механических и деревообрабатывающих мастерских, отапливаемые (фундаменты – деревянные стулья для стен рубленых, ленточные бутовые – для саманных и кирпичных; перекрытия утепленные, деревянные; полы бетонные; крыша асбестоцементная; окна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двухстворные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; ворота утепленные; двери двойные; внутренняя отделка – известковая окраска стен, перегородок и потолка; прокладка монорельса для тельфера по всей длине мастерской)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83" w:rsidRDefault="00DC4FBC" w:rsidP="003548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1826</w:t>
            </w:r>
          </w:p>
          <w:p w:rsidR="002110A7" w:rsidRDefault="002110A7" w:rsidP="002110A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Кузница на одно горно (фундаменты – деревянные стулья на лежнях, полы глинобитные, перекрытия деревянные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бесчердачные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утепленные, кровля из двух слоев толя; окна одинарные, створные, внутренняя отделка простая) со стенами, рублеными из бревен или кирпичными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83" w:rsidRDefault="00DC4FBC" w:rsidP="003548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89489</w:t>
            </w:r>
          </w:p>
          <w:p w:rsidR="002110A7" w:rsidRDefault="002110A7" w:rsidP="002110A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со стенами каркасно-засыпными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83" w:rsidRDefault="00DC4FBC" w:rsidP="003548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42944</w:t>
            </w:r>
          </w:p>
          <w:p w:rsidR="002110A7" w:rsidRDefault="002110A7" w:rsidP="002110A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110A7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Гаражи отапливаемые (фундаменты – деревянные стулья для стен рубленых и ленточные бутобетонные для стен саманных и кирпичных; полы бетонные; перекрытия деревянные, утепленные; кровля асбестоцементная; окна двойные; ворота утепленные; по всей длине гаража прокладка монорельса для тельфера; устройство для вентиляции)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83" w:rsidRDefault="00DC4FBC" w:rsidP="003548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1826</w:t>
            </w:r>
          </w:p>
          <w:p w:rsidR="002110A7" w:rsidRDefault="002110A7" w:rsidP="002110A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54883" w:rsidRPr="005C69E9" w:rsidTr="002110A7">
        <w:trPr>
          <w:trHeight w:val="70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Смотровая яма для ремонта и профилактического осмотра машин (стены и полы – бетонные, вдоль стенок деревянные реборды из бруса, а с каждой стороны ямы настил по 60 см; над люком деревянная крышка), размер 5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смотровая яма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83" w:rsidRDefault="00DC4FBC" w:rsidP="003548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25098</w:t>
            </w:r>
          </w:p>
        </w:tc>
      </w:tr>
      <w:tr w:rsidR="00354883" w:rsidRPr="00666D5F" w:rsidTr="00D57D12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Здания каркасно-обшивные для передвижных электростанций и компрессорных установок площадью 16–18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высотой 2,5 м (фундаменты–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двухполозные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сани; каркас из бревен или брусьев, обитых досками; крыша и стены обиты кровельным железом)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83" w:rsidRDefault="00DC4FBC" w:rsidP="003548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53902</w:t>
            </w:r>
          </w:p>
        </w:tc>
      </w:tr>
      <w:tr w:rsidR="002110A7" w:rsidRPr="00666D5F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Здания для дизельных электростанций (фундаменты – деревянные стулья для стен рубленых, ленточные бутобетонные для стен саманных и кирпичных; полы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бетоно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-цементные; перекрытия деревянные; кровля шиферная, окна двойные, створные; высота здания в чистоте не меньше 3 м; стены и потолок побелены известью или оштукатурены), объем здания до 150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83" w:rsidRDefault="00DC4FBC" w:rsidP="003548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74095</w:t>
            </w:r>
          </w:p>
          <w:p w:rsidR="002110A7" w:rsidRDefault="002110A7" w:rsidP="002110A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110A7" w:rsidRPr="00666D5F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Здания насосных и компрессорных станций, объемом до 75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(фундаменты – деревянные стулья для стен рубленых; ленточные – для кирпичных, блочных и каркасно-засыпных)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0A7" w:rsidRPr="005C69E9" w:rsidRDefault="002110A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83" w:rsidRDefault="00DC4FBC" w:rsidP="003548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35482</w:t>
            </w:r>
          </w:p>
          <w:p w:rsidR="002110A7" w:rsidRDefault="002110A7" w:rsidP="002110A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54883" w:rsidRPr="00666D5F" w:rsidTr="00D57D12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Кернохранилища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неотапливаемые, с отапливаемым помещением для приемки, обработки и сортировки керна (фундаменты – деревянные стулья на лежнях под стены рубленые и каркасно-засыпные, деревянные стойки на подкладках для пластин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взабирку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ленточные бутовые под стены кирпичные и блочные)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83" w:rsidRDefault="00843AF2" w:rsidP="0035488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1461</w:t>
            </w:r>
          </w:p>
          <w:p w:rsidR="00354883" w:rsidRDefault="00354883" w:rsidP="0035488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54883" w:rsidRPr="005C69E9" w:rsidTr="00D57D12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Зарядные будки, неотапливаемые, каркасно-обшивные (фундаменты – деревянные стойки, врытые в землю; кровля толевая), площадью до 50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5D" w:rsidRDefault="00843AF2" w:rsidP="0095735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1513</w:t>
            </w:r>
          </w:p>
          <w:p w:rsidR="00354883" w:rsidRDefault="00354883" w:rsidP="0035488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54883" w:rsidRPr="005C69E9" w:rsidTr="00D57D12">
        <w:trPr>
          <w:trHeight w:val="90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Здание лесопильного цеха на одну раму, неотапливаемое, часть здания с бытовыми помещениями, отапливаемыми (фундаменты – деревянные стулья на подкладках в зданиях со стенами каркасно-засыпными и стойки, врытые в грунт со стенами каркасно-обшивными, кровля толевая в два слоя)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4883" w:rsidRPr="005C69E9" w:rsidRDefault="00354883" w:rsidP="00354883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5D" w:rsidRDefault="00843AF2" w:rsidP="0095735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307862</w:t>
            </w:r>
          </w:p>
          <w:p w:rsidR="00354883" w:rsidRDefault="00354883" w:rsidP="0035488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5735D" w:rsidRPr="005C69E9" w:rsidTr="00D57D12">
        <w:trPr>
          <w:trHeight w:val="10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5D" w:rsidRPr="005C69E9" w:rsidRDefault="0095735D" w:rsidP="0095735D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5D" w:rsidRPr="005C69E9" w:rsidRDefault="0095735D" w:rsidP="0095735D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Здания котельных площадью до 100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(фундаменты – ленточные, бутовые; стены рубленые, блочные, кирпичные, перекрытие по деревянным балкам, настил из досок; крыша асбестоцементная; полы бетонные; окна одинарные, створные; известковая окраска стен, перегородок и потолка; прокладка узкоколейного пути длиной до 40 м, устройство металлической дымовой трубы и фундаментов под оборудование.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5D" w:rsidRPr="005C69E9" w:rsidRDefault="0095735D" w:rsidP="0095735D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5735D" w:rsidRPr="005C69E9" w:rsidRDefault="0095735D" w:rsidP="0095735D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5D" w:rsidRDefault="00843AF2" w:rsidP="0095735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2609</w:t>
            </w:r>
          </w:p>
        </w:tc>
      </w:tr>
      <w:tr w:rsidR="0095735D" w:rsidRPr="005C69E9" w:rsidTr="00D57D12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5D" w:rsidRPr="005C69E9" w:rsidRDefault="0095735D" w:rsidP="0095735D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5D" w:rsidRPr="005C69E9" w:rsidRDefault="0095735D" w:rsidP="0095735D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Конюшни неотапливаемые (фундаменты – ленточные, бутовые в зданиях со стенами каркасно-засыпными; стулья деревянные в зданиях со стенами рублеными и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взабирку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; перекрытия совмещенные; полы и перегородки дощатые; окна двойные, створные; ворота утепленные; внутренняя отделка – известковая окраска потолков, стен перегородок)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35D" w:rsidRPr="005C69E9" w:rsidRDefault="0095735D" w:rsidP="0095735D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5D" w:rsidRDefault="00843AF2" w:rsidP="0095735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1722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Здания складские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559" w:rsidRPr="00666D5F" w:rsidRDefault="00C91559" w:rsidP="002110A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Склады для хранения взрывчатых веществ и средств взрывания, неотапливаемые (фундаменты – деревянные стулья под рубленые стены, ленточные бутовые под кирпичные и каркасно-засыпные; полы дощатые по балкам. Молниеотвод штыревой)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735D" w:rsidRDefault="00843AF2" w:rsidP="0095735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1878</w:t>
            </w:r>
          </w:p>
          <w:p w:rsidR="00C91559" w:rsidRPr="00666D5F" w:rsidRDefault="00C91559" w:rsidP="002110A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95735D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Здание для подготовки взрывчатых материалов, отапливаемое (фундаменты – деревянные стулья под рубленые стены, ленточные бутовые под блочные и кирпичные стены, полы дощатые, покрытие – линолеум; перегородки внутри помещения чистые, дощатые, в тамбуре и топочной– под штукатурку)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735D" w:rsidRPr="0095735D" w:rsidRDefault="00843AF2" w:rsidP="0095735D">
            <w:pPr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2192</w:t>
            </w:r>
          </w:p>
          <w:p w:rsidR="00C91559" w:rsidRPr="0095735D" w:rsidRDefault="00C91559" w:rsidP="002110A7">
            <w:pPr>
              <w:spacing w:after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Склады материально-технические, продуктовые и для промышленных товаров. Здание состоит из отапливаемой и неотапливаемой частей. Стены отапливаемой части рубленые, кирпичные или блочные, стены неотапливаемой части – каркасно-засыпные (фундаменты – стулья под рубленые и каркасно-засыпные стены; ленточные, бутовые под саманные стены. Полы дощатые, кровля толевая в 2 слоя по сплошной обрешетке. Окна с железной решеткой)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18A9" w:rsidRDefault="00843AF2" w:rsidP="008018A9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1461</w:t>
            </w:r>
          </w:p>
          <w:p w:rsidR="00C91559" w:rsidRPr="00666D5F" w:rsidRDefault="00C91559" w:rsidP="002110A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666D5F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Склады для хранения горюче-смазочных материалов в таре на 40 бочек, полуподземные (фундаменты – стойки, врытые в грунт – со стенами из пластин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взабирку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; полы цементные по бетону; кровля – накат из бревен с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обваловкой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землей)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559" w:rsidRPr="00666D5F" w:rsidRDefault="00C91559" w:rsidP="002110A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18A9" w:rsidRDefault="00843AF2" w:rsidP="008018A9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2035</w:t>
            </w:r>
          </w:p>
          <w:p w:rsidR="00C91559" w:rsidRPr="00666D5F" w:rsidRDefault="00C91559" w:rsidP="002110A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Сараи площадью застройки до 100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неотапливаемые (фундаменты – деревянные стулья на подкладках или стойки, врытые в грунт; кровля толевая в два слоя по сплошной обрешетке; ворота с установкой поковок) со стенами: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18A9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8018A9" w:rsidRPr="005C69E9" w:rsidRDefault="008018A9" w:rsidP="002110A7">
            <w:pPr>
              <w:spacing w:after="0"/>
              <w:ind w:left="86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каркасно-засыпными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A9" w:rsidRDefault="00843A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783</w:t>
            </w:r>
          </w:p>
        </w:tc>
      </w:tr>
      <w:tr w:rsidR="008018A9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8018A9" w:rsidRPr="005C69E9" w:rsidRDefault="008018A9" w:rsidP="002110A7">
            <w:pPr>
              <w:spacing w:after="0"/>
              <w:ind w:left="86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рублеными из бревен и пластин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A9" w:rsidRDefault="00843A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1200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Овощехранилища полуподземные, обвалованные грунтом. Стены в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забирку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по стойкам, врытым в землю; полы дощатые; перекрытия по деревянным балкам из пластин и жердей; двери двустворные утепленные;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вентиляторная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труба деревянная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18A9" w:rsidRDefault="00843AF2" w:rsidP="008018A9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</w:t>
            </w:r>
          </w:p>
          <w:p w:rsidR="00C91559" w:rsidRPr="005C69E9" w:rsidRDefault="00C91559" w:rsidP="002110A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trHeight w:val="10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Ледники, емкостью 5 т. Здания полуподземные, обвалованные грунтом. Стены из пластин. Внутренние стены каркасно-обшивные (фундаменты – подкладки из обрезков бревен,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перекрытия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совмещенные в накат по балкам; засыпка слоем земли и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одерновка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; ворота утепленные внутренние и неутепленные наружные; карманы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ледосолянные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обшитые досками с одной стороны; внутренняя отделка простая)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18A9" w:rsidRDefault="00843AF2" w:rsidP="008018A9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207676</w:t>
            </w:r>
          </w:p>
          <w:p w:rsidR="00C91559" w:rsidRPr="005C69E9" w:rsidRDefault="00C91559" w:rsidP="002110A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keepNext/>
              <w:spacing w:after="0"/>
              <w:ind w:firstLine="284"/>
              <w:jc w:val="both"/>
              <w:outlineLvl w:val="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здания и сооружения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18A9" w:rsidRPr="005C69E9" w:rsidTr="009F4E6B">
        <w:trPr>
          <w:trHeight w:val="52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Навесы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открытые с одной стороны (фундаменты – деревянные стойки из бревен, врытые в землю; кровля толевая в два слоя; стены каркасно-обшивные)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A9" w:rsidRDefault="00843A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678</w:t>
            </w:r>
          </w:p>
        </w:tc>
      </w:tr>
      <w:tr w:rsidR="008018A9" w:rsidRPr="005C69E9" w:rsidTr="009F4E6B">
        <w:trPr>
          <w:trHeight w:val="46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Уборные дворовые (каркасно-обшивные, с обделкой выгреба) на 2 очка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A9" w:rsidRDefault="00843A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24681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keepNext/>
              <w:spacing w:after="0"/>
              <w:ind w:firstLine="284"/>
              <w:jc w:val="center"/>
              <w:outlineLvl w:val="7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559" w:rsidRPr="005C69E9" w:rsidTr="002110A7">
        <w:trPr>
          <w:trHeight w:val="3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на одно очко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Default="00843AF2" w:rsidP="008018A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17272</w:t>
            </w:r>
          </w:p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палатки с углублением в грунт на 0,5 м (фундаменты – столбы с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забиркой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из досок; полы дощатые по лагам из бревен) при числе мест в палатке: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018A9" w:rsidRPr="005C69E9" w:rsidTr="009F4E6B">
        <w:trPr>
          <w:trHeight w:val="34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left="461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A9" w:rsidRDefault="00843A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2113</w:t>
            </w:r>
          </w:p>
        </w:tc>
      </w:tr>
      <w:tr w:rsidR="008018A9" w:rsidRPr="005C69E9" w:rsidTr="009F4E6B">
        <w:trPr>
          <w:trHeight w:val="3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left="461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 до 20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A9" w:rsidRDefault="00843A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5270</w:t>
            </w:r>
          </w:p>
        </w:tc>
      </w:tr>
      <w:tr w:rsidR="008018A9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Башня водонапорная, деревянная, высотой до 12 м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A9" w:rsidRPr="005C69E9" w:rsidRDefault="008018A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башня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A9" w:rsidRDefault="001D5B4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201937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Деревянные мосты, шириной 3,5 м, с настилом из пластин и устройством заборных стенок и перил, длиной, м: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012F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left="461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однопролетный до 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мост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12F" w:rsidRDefault="001D5B4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31725</w:t>
            </w:r>
          </w:p>
        </w:tc>
      </w:tr>
      <w:tr w:rsidR="0029012F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left="461"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двухпролетный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до 10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12F" w:rsidRDefault="001D5B4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48684</w:t>
            </w:r>
          </w:p>
        </w:tc>
      </w:tr>
      <w:tr w:rsidR="0029012F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Переезды через кюветы и каналы, шириной до 3 м (прогоны и лаги из бревен с настилом из пластин)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переезд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12F" w:rsidRDefault="001D5B4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6470</w:t>
            </w:r>
          </w:p>
        </w:tc>
      </w:tr>
      <w:tr w:rsidR="0029012F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Заборы (столбы из бревен с осмолкой или обжиганием концов столбов, с колючей проволокой) решетчатые, высотой до 1,5 м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</w:p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забора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12F" w:rsidRDefault="001D5B4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16385</w:t>
            </w:r>
          </w:p>
        </w:tc>
      </w:tr>
      <w:tr w:rsidR="0029012F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сплошные высотой до 2,2 м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12F" w:rsidRDefault="001D5B4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25464</w:t>
            </w:r>
          </w:p>
        </w:tc>
      </w:tr>
      <w:tr w:rsidR="0029012F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из колючей проволоки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12F" w:rsidRPr="005C69E9" w:rsidRDefault="0029012F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12F" w:rsidRDefault="002024B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12680</w:t>
            </w:r>
          </w:p>
        </w:tc>
      </w:tr>
      <w:tr w:rsidR="001D5B44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глинобитные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B44" w:rsidRDefault="001D5B4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731</w:t>
            </w:r>
          </w:p>
        </w:tc>
      </w:tr>
      <w:tr w:rsidR="001D5B44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Ворота с калиткой из нестроганых досок, сплошные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ворота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B44" w:rsidRDefault="001D5B4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</w:tr>
      <w:tr w:rsidR="001D5B44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решетчатые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B44" w:rsidRDefault="001D5B4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1409</w:t>
            </w:r>
          </w:p>
        </w:tc>
      </w:tr>
      <w:tr w:rsidR="001D5B44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Эстакада, шириной 1 м, из бревен для мойки автомашин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древесины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B44" w:rsidRDefault="001D5B4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2087</w:t>
            </w:r>
          </w:p>
        </w:tc>
      </w:tr>
      <w:tr w:rsidR="001D5B44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Деревянные разгрузочные площадки (фундаменты – деревянные столбы; пол из досок по лагам)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B44" w:rsidRDefault="001D5B4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470</w:t>
            </w:r>
          </w:p>
        </w:tc>
      </w:tr>
      <w:tr w:rsidR="001D5B44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причалов для катеров и лодок, на сваях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1D5B44" w:rsidRPr="005C69E9" w:rsidRDefault="001D5B44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древесины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5B44" w:rsidRDefault="001D5B4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2296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на ряжах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3935" w:rsidRDefault="006511D1" w:rsidP="00DD3935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2139</w:t>
            </w:r>
          </w:p>
          <w:p w:rsidR="00C91559" w:rsidRPr="005C69E9" w:rsidRDefault="00C91559" w:rsidP="002110A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3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Воздушные столбовые высоковольтные (до 6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 трехпроводные электролинии, с сечением проводов до 35 мм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на деревянных опорах в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незаболоченных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местах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 м трехпроводной линии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3935" w:rsidRDefault="006511D1" w:rsidP="00DD3935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6105</w:t>
            </w:r>
          </w:p>
          <w:p w:rsidR="00C91559" w:rsidRPr="005C69E9" w:rsidRDefault="00C91559" w:rsidP="002110A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935" w:rsidRDefault="006511D1" w:rsidP="00DD3935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</w:t>
            </w:r>
          </w:p>
          <w:p w:rsidR="00C91559" w:rsidRPr="005C69E9" w:rsidRDefault="00C91559" w:rsidP="006511D1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511D1">
              <w:rPr>
                <w:rFonts w:ascii="Times New Roman" w:hAnsi="Times New Roman" w:cs="Times New Roman"/>
                <w:sz w:val="24"/>
                <w:szCs w:val="24"/>
              </w:rPr>
              <w:t>1513</w:t>
            </w:r>
            <w:proofErr w:type="gramEnd"/>
          </w:p>
        </w:tc>
      </w:tr>
      <w:tr w:rsidR="00C91559" w:rsidRPr="005C69E9" w:rsidTr="002110A7">
        <w:trPr>
          <w:cantSplit/>
          <w:trHeight w:val="23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в заболоченных местах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5DE" w:rsidRDefault="006511D1" w:rsidP="00D355D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8557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35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5DE" w:rsidRDefault="006511D1" w:rsidP="00D355D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783</w:t>
            </w:r>
          </w:p>
          <w:p w:rsidR="00C91559" w:rsidRPr="005C69E9" w:rsidRDefault="00C91559" w:rsidP="006511D1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511D1">
              <w:rPr>
                <w:rFonts w:ascii="Times New Roman" w:hAnsi="Times New Roman" w:cs="Times New Roman"/>
                <w:sz w:val="24"/>
                <w:szCs w:val="24"/>
              </w:rPr>
              <w:t>2139</w:t>
            </w:r>
            <w:proofErr w:type="gramEnd"/>
          </w:p>
        </w:tc>
      </w:tr>
      <w:tr w:rsidR="00C91559" w:rsidRPr="005C69E9" w:rsidTr="003611D0">
        <w:trPr>
          <w:cantSplit/>
          <w:trHeight w:val="4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в горной местности (на горных склонах)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3611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247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D0" w:rsidRDefault="006511D1" w:rsidP="003611D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6262</w:t>
            </w:r>
          </w:p>
          <w:p w:rsidR="00C91559" w:rsidRPr="005C69E9" w:rsidRDefault="003611D0" w:rsidP="00095AC0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AC0">
              <w:rPr>
                <w:rFonts w:ascii="Times New Roman" w:hAnsi="Times New Roman" w:cs="Times New Roman"/>
                <w:sz w:val="24"/>
                <w:szCs w:val="24"/>
              </w:rPr>
              <w:t>6783</w:t>
            </w:r>
            <w:r w:rsidR="00C91559" w:rsidRPr="005C69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95AC0">
              <w:rPr>
                <w:rFonts w:ascii="Times New Roman" w:hAnsi="Times New Roman" w:cs="Times New Roman"/>
                <w:sz w:val="24"/>
                <w:szCs w:val="24"/>
              </w:rPr>
              <w:t>1513</w:t>
            </w:r>
            <w:r w:rsidR="00C91559"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559" w:rsidRPr="005C69E9" w:rsidTr="002110A7">
        <w:trPr>
          <w:cantSplit/>
          <w:trHeight w:val="18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Воздушные столбовые низковольтные линии, трехпроводные, с сечением провода до 16 мм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на деревянных опорах в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незаболоченных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местах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D0" w:rsidRDefault="00095AC0" w:rsidP="003611D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4435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18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ED" w:rsidRDefault="00095AC0" w:rsidP="008D05E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360</w:t>
            </w:r>
          </w:p>
          <w:p w:rsidR="00C91559" w:rsidRPr="005C69E9" w:rsidRDefault="00C91559" w:rsidP="00095AC0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95AC0">
              <w:rPr>
                <w:rFonts w:ascii="Times New Roman" w:hAnsi="Times New Roman" w:cs="Times New Roman"/>
                <w:sz w:val="24"/>
                <w:szCs w:val="24"/>
              </w:rPr>
              <w:t>1035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559" w:rsidRPr="005C69E9" w:rsidTr="002110A7">
        <w:trPr>
          <w:cantSplit/>
          <w:trHeight w:val="18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в заболоченных местах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ED" w:rsidRDefault="00095AC0" w:rsidP="008D05E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7573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187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ED" w:rsidRDefault="00095AC0" w:rsidP="008D05E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574</w:t>
            </w:r>
          </w:p>
          <w:p w:rsidR="00C91559" w:rsidRPr="005C69E9" w:rsidRDefault="00C91559" w:rsidP="00095AC0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95AC0">
              <w:rPr>
                <w:rFonts w:ascii="Times New Roman" w:hAnsi="Times New Roman" w:cs="Times New Roman"/>
                <w:sz w:val="24"/>
                <w:szCs w:val="24"/>
              </w:rPr>
              <w:t>2192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559" w:rsidRPr="005C69E9" w:rsidTr="002110A7">
        <w:trPr>
          <w:cantSplit/>
          <w:trHeight w:val="3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Воздушные телефонные и радиофикационные линии на деревянных опорах со стальным проводом, при 20 опорах на 1 км, в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незаболо-ченных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местах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 м проводной линии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66" w:rsidRDefault="00095AC0" w:rsidP="0005646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2087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50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66" w:rsidRDefault="00095AC0" w:rsidP="0005646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261</w:t>
            </w:r>
          </w:p>
          <w:p w:rsidR="00C91559" w:rsidRPr="005C69E9" w:rsidRDefault="00C91559" w:rsidP="00095AC0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95AC0"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559" w:rsidRPr="005C69E9" w:rsidTr="002110A7">
        <w:trPr>
          <w:cantSplit/>
          <w:trHeight w:val="18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в заболоченных местах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66" w:rsidRDefault="00095AC0" w:rsidP="0005646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3183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187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66" w:rsidRDefault="00095AC0" w:rsidP="0005646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423</w:t>
            </w:r>
          </w:p>
          <w:p w:rsidR="00C91559" w:rsidRPr="005C69E9" w:rsidRDefault="00C91559" w:rsidP="00095AC0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95AC0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деревянных лестниц на крутых склонах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лестниц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AB7" w:rsidRDefault="00095AC0" w:rsidP="00765AB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4070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trHeight w:val="68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колодца, глубиной 7 м, для питьевой воды (с песчано-гравийным фильтром на дне и обшивкой надземной части досками с крышкой), при срубе из железобетонных колец диаметром 1 м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колодец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AB7" w:rsidRDefault="00095AC0" w:rsidP="00765AB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11741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AB7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AB7" w:rsidRPr="005C69E9" w:rsidRDefault="00765AB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AB7" w:rsidRPr="005C69E9" w:rsidRDefault="00765AB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рубленом из пластин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AB7" w:rsidRPr="005C69E9" w:rsidRDefault="00765AB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AB7" w:rsidRDefault="00D87B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19828</w:t>
            </w:r>
          </w:p>
        </w:tc>
      </w:tr>
      <w:tr w:rsidR="00765AB7" w:rsidRPr="005C69E9" w:rsidTr="009F4E6B">
        <w:trPr>
          <w:cantSplit/>
          <w:trHeight w:val="233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AB7" w:rsidRPr="005C69E9" w:rsidRDefault="00765AB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AB7" w:rsidRPr="005C69E9" w:rsidRDefault="00765AB7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Прокладка утепленной магистральной линии водопровода по поверхности земли на подкладках, с диаметром условного прохода трубопровода от 40 до 70 мм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AB7" w:rsidRPr="005C69E9" w:rsidRDefault="00765AB7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 м линии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AB7" w:rsidRDefault="00D87B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9914</w:t>
            </w:r>
          </w:p>
        </w:tc>
      </w:tr>
      <w:tr w:rsidR="00C91559" w:rsidRPr="005C69E9" w:rsidTr="002110A7">
        <w:trPr>
          <w:cantSplit/>
          <w:trHeight w:val="23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AB7" w:rsidRDefault="00D87B6F" w:rsidP="00765AB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1145</w:t>
            </w:r>
          </w:p>
          <w:p w:rsidR="00C91559" w:rsidRPr="005C69E9" w:rsidRDefault="00C91559" w:rsidP="00D87B6F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87B6F">
              <w:rPr>
                <w:rFonts w:ascii="Times New Roman" w:hAnsi="Times New Roman" w:cs="Times New Roman"/>
                <w:sz w:val="24"/>
                <w:szCs w:val="24"/>
              </w:rPr>
              <w:t>3026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559" w:rsidRPr="005C69E9" w:rsidTr="002110A7">
        <w:trPr>
          <w:cantSplit/>
          <w:trHeight w:val="263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неутепленной магистральной линии водопровода, с диаметром труб от 40 до 70 мм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‘‘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AB7" w:rsidRDefault="00D87B6F" w:rsidP="00765AB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7827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26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AB7" w:rsidRDefault="00D87B6F" w:rsidP="00765AB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783</w:t>
            </w:r>
          </w:p>
          <w:p w:rsidR="00C91559" w:rsidRPr="005C69E9" w:rsidRDefault="00C91559" w:rsidP="00D87B6F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87B6F">
              <w:rPr>
                <w:rFonts w:ascii="Times New Roman" w:hAnsi="Times New Roman" w:cs="Times New Roman"/>
                <w:sz w:val="24"/>
                <w:szCs w:val="24"/>
              </w:rPr>
              <w:t>3026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559" w:rsidRPr="005C69E9" w:rsidTr="002110A7">
        <w:trPr>
          <w:cantSplit/>
          <w:trHeight w:val="18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Прокладка линий водопровода на деревянных опорах в утепленных коробах, с диаметром труб от 40 до 70 мм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81" w:rsidRDefault="00D87B6F" w:rsidP="00DC1A8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19046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34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81" w:rsidRDefault="00D87B6F" w:rsidP="00DC1A8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2192</w:t>
            </w:r>
          </w:p>
          <w:p w:rsidR="00C91559" w:rsidRPr="005C69E9" w:rsidRDefault="00C91559" w:rsidP="00D87B6F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87B6F">
              <w:rPr>
                <w:rFonts w:ascii="Times New Roman" w:hAnsi="Times New Roman" w:cs="Times New Roman"/>
                <w:sz w:val="24"/>
                <w:szCs w:val="24"/>
              </w:rPr>
              <w:t>5374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559" w:rsidRPr="005C69E9" w:rsidTr="002110A7">
        <w:trPr>
          <w:cantSplit/>
          <w:trHeight w:val="34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Прокладка линий теплоснабжения из стальных труб (Рытье траншеи теплотрассы. Прокладка трубопровода в две нитки с опусканием труб в траншею. Сварка трубопроводов. Обратная засыпка, диаметр трубопроводов 89–108 мм)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 м теплотрассы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520" w:rsidRDefault="00D87B6F" w:rsidP="008315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97420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520" w:rsidRDefault="00D87B6F" w:rsidP="008315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39709</w:t>
            </w:r>
          </w:p>
          <w:p w:rsidR="00C91559" w:rsidRPr="005C69E9" w:rsidRDefault="00C91559" w:rsidP="00D87B6F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87B6F">
              <w:rPr>
                <w:rFonts w:ascii="Times New Roman" w:hAnsi="Times New Roman" w:cs="Times New Roman"/>
                <w:sz w:val="24"/>
                <w:szCs w:val="24"/>
              </w:rPr>
              <w:t>9497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559" w:rsidRPr="005C69E9" w:rsidTr="002110A7">
        <w:trPr>
          <w:cantSplit/>
          <w:trHeight w:val="27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Прокладка линий теплоснабжения в утепленных коробах (заготовка элементов, сборка и укладка 2 линий теплопровода. Засыпка короба утеплителем. Покрытие верха короба толем, диаметр трубопроводов 50–80 мм)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‘‘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418" w:rsidRDefault="00D87B6F" w:rsidP="0039241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56511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277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418" w:rsidRDefault="00D87B6F" w:rsidP="0039241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6209</w:t>
            </w:r>
          </w:p>
          <w:p w:rsidR="00C91559" w:rsidRPr="005C69E9" w:rsidRDefault="00392418" w:rsidP="00D87B6F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87B6F">
              <w:rPr>
                <w:rFonts w:ascii="Times New Roman" w:hAnsi="Times New Roman" w:cs="Times New Roman"/>
                <w:sz w:val="24"/>
                <w:szCs w:val="24"/>
              </w:rPr>
              <w:t>11793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559" w:rsidRPr="005C69E9" w:rsidTr="002110A7">
        <w:trPr>
          <w:cantSplit/>
          <w:trHeight w:val="18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центрального отопления (разводка сети с установкой деталей и арматуры, отопительных приборов с креплением; окраска, пуск и регулировка системы)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объема здания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418" w:rsidRDefault="00D87B6F" w:rsidP="0039241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5949</w:t>
            </w:r>
          </w:p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cantSplit/>
          <w:trHeight w:val="18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418" w:rsidRDefault="00D87B6F" w:rsidP="0039241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339</w:t>
            </w:r>
          </w:p>
          <w:p w:rsidR="00C91559" w:rsidRPr="005C69E9" w:rsidRDefault="00C91559" w:rsidP="00D87B6F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87B6F">
              <w:rPr>
                <w:rFonts w:ascii="Times New Roman" w:hAnsi="Times New Roman" w:cs="Times New Roman"/>
                <w:sz w:val="24"/>
                <w:szCs w:val="24"/>
              </w:rPr>
              <w:t>1409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535D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5D" w:rsidRPr="005C69E9" w:rsidRDefault="006D535D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5D" w:rsidRPr="005C69E9" w:rsidRDefault="006D535D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открытого водоема в песчаных грунтах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5D" w:rsidRPr="005C69E9" w:rsidRDefault="006D535D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6D535D" w:rsidRPr="005C69E9" w:rsidRDefault="006D535D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водоема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5D" w:rsidRDefault="00D87B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28803</w:t>
            </w:r>
          </w:p>
        </w:tc>
      </w:tr>
      <w:tr w:rsidR="006D535D" w:rsidRPr="005C69E9" w:rsidTr="009F4E6B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5D" w:rsidRPr="005C69E9" w:rsidRDefault="006D535D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5D" w:rsidRPr="005C69E9" w:rsidRDefault="006D535D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в глинистых грунтах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5D" w:rsidRPr="005C69E9" w:rsidRDefault="006D535D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‘‘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5D" w:rsidRDefault="00D87B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23377</w:t>
            </w:r>
          </w:p>
        </w:tc>
      </w:tr>
      <w:tr w:rsidR="006D535D" w:rsidRPr="005C69E9" w:rsidTr="009F4E6B">
        <w:trPr>
          <w:cantSplit/>
          <w:trHeight w:val="24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5D" w:rsidRPr="005C69E9" w:rsidRDefault="006D535D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5D" w:rsidRPr="005C69E9" w:rsidRDefault="006D535D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Строительство узкоколейной железной дороги из рельсов Р-11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5D" w:rsidRPr="005C69E9" w:rsidRDefault="006D535D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5D" w:rsidRDefault="00D87B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30682</w:t>
            </w:r>
          </w:p>
        </w:tc>
      </w:tr>
      <w:tr w:rsidR="00C91559" w:rsidRPr="005C69E9" w:rsidTr="002110A7">
        <w:trPr>
          <w:cantSplit/>
          <w:trHeight w:val="247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5D" w:rsidRDefault="00D87B6F" w:rsidP="006D535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1409</w:t>
            </w:r>
          </w:p>
          <w:p w:rsidR="00C91559" w:rsidRPr="005C69E9" w:rsidRDefault="00C91559" w:rsidP="00D87B6F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87B6F">
              <w:rPr>
                <w:rFonts w:ascii="Times New Roman" w:hAnsi="Times New Roman" w:cs="Times New Roman"/>
                <w:sz w:val="24"/>
                <w:szCs w:val="24"/>
              </w:rPr>
              <w:t>21028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Изготовление саней тракторных на деревянных полозьях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сани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32560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на металлических полозьях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‘‘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17011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Изготовление и установка радиомачты деревянной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мачта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24003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печного отопления (разработка и обратная засыпка грунта, кладка бутовых фундаментов, плит (очагов), отопительных печей и печей в банях и прачечных, кладка труб) с плиткой кухонной КП-19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плита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3653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с печью отопительной ОПТ-9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печь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8244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с печью каменной в бане, на 12 мест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‘‘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26038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с печью в прачечной П-31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14454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эстакады (заготовка стоек, прогонов,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верхняков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; подготовка ям вручную, укладка в них деревянных подушек, установка стоек с засыпкой и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трамбованием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; укладка на стойки продольных и поперечных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верхняков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длиной до 4 м, скрепление распорками и строительными скобами, настилка трапов с перилами и установка упорных брусьев)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 эстакады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574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и демонтаж путей на отвалах горной поверхности из рельсов Р-18, с укладкой одностороннего стрелочного съезда и оборудованием закруглений, с заготовкой шпал и сменой их в процессе эксплуатации. Перемещение и периодический подъем путей, их балластировка и рихтовка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 путей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835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стен (для защиты от камнепада на склонах) из бутового камня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кладки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783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из кирпича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‘‘ –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1670</w:t>
            </w:r>
          </w:p>
        </w:tc>
      </w:tr>
      <w:tr w:rsidR="00EE78A8" w:rsidRPr="005C69E9" w:rsidTr="00FF5306">
        <w:trPr>
          <w:trHeight w:val="3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бетонных площадок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A8" w:rsidRPr="005C69E9" w:rsidRDefault="00EE78A8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бетона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8A8" w:rsidRDefault="00EE78A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В ценах на строительство временных зданий и сооружений не учтены следующие работы: планировка площадок, устройство водоотводных сооружений, рубка и корчевка леса, уборка древесины; монтаж внутреннего электроосвещения; устройство радио и телефона; устройство центрального и печного отопления; устройство тамбуров и веранд.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В ценах на сборку домов из комплекта заводских деталей (§ 2 и 3), а также типа ПДУ (§ 10) не учтена стоимость этих деталей, которая определяется по ценам действующих прейскурантов.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В ценах на строительство жилых зданий (§ 2 и 3) под чертой указана стоимость разборки домов при перевозке их на новое место. В состав работ входят маркировка, разборка, переноска и укладка деталей в штабеля.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В ценах на строительство складских помещений (§ 26 – 33) не учтена стоимость ограждения территории складов, устройства заборов и сторожевых помещений.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5. Стоимость рытья канав и котлованов для полуподземных зданий определяется дополнительно, в зависимости от категории грунтов.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6. В ценах на устройство причалов, мостов и эстакад (§ 40, 41, 51, 52, 79) не учтена стоимость камня для загрузки ряжей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отмостки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подъездов.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7. Стоимость устройства лестниц, длиной свыше 10 м, определяется по цене § 60 с применением коэффициента 1,2.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устройстве лестниц на скальных склонах, стоимость разработки горных пород учитывается дополнительно.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8. При изменении глубины колодцев, цена § 61 и 62 соответственно увеличивается или уменьшается на один метр глубины: на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32 тыс. сом – при срубе из железобетонных колец; на 50 тыс. сом – при срубе из пластин.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9. В ценах на устройство линий электропередачи, телефонных линий, водопровода и рельсовых путей (§ 53 – 59, 63 – 68, 71) под чертой указана цена демонтажа линии, а в скобках – стоимость материалов, возвращаемых при демонтаже.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10. Стоимость разборки установленных вагончиков, ПДУ и т. п. для их последующей перевозки на новое место определяется по ценам § 9, 10, 12, с применением коэффициента 0,25.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Нормы дополнительных затрат, учитывающие удорожание строительства временных зданий и сооружений в зависимости от территориальных районов, зон низких температур, зимнего периода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407</w:t>
      </w:r>
    </w:p>
    <w:tbl>
      <w:tblPr>
        <w:tblW w:w="10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996"/>
        <w:gridCol w:w="851"/>
        <w:gridCol w:w="1149"/>
        <w:gridCol w:w="1402"/>
        <w:gridCol w:w="1084"/>
        <w:gridCol w:w="990"/>
        <w:gridCol w:w="776"/>
      </w:tblGrid>
      <w:tr w:rsidR="00C91559" w:rsidRPr="005C69E9" w:rsidTr="00662CFD">
        <w:trPr>
          <w:cantSplit/>
          <w:trHeight w:val="1833"/>
        </w:trPr>
        <w:tc>
          <w:tcPr>
            <w:tcW w:w="648" w:type="dxa"/>
            <w:vMerge w:val="restart"/>
            <w:vAlign w:val="center"/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996" w:type="dxa"/>
            <w:vMerge w:val="restart"/>
            <w:vAlign w:val="center"/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республик,</w:t>
            </w:r>
          </w:p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краев и областей</w:t>
            </w:r>
          </w:p>
        </w:tc>
        <w:tc>
          <w:tcPr>
            <w:tcW w:w="851" w:type="dxa"/>
            <w:vMerge w:val="restart"/>
            <w:textDirection w:val="btLr"/>
          </w:tcPr>
          <w:p w:rsidR="00C91559" w:rsidRPr="005C69E9" w:rsidRDefault="00C91559" w:rsidP="002110A7">
            <w:pPr>
              <w:tabs>
                <w:tab w:val="left" w:pos="6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Номер территориального района</w:t>
            </w:r>
          </w:p>
        </w:tc>
        <w:tc>
          <w:tcPr>
            <w:tcW w:w="1149" w:type="dxa"/>
            <w:vMerge w:val="restart"/>
            <w:textDirection w:val="btLr"/>
          </w:tcPr>
          <w:p w:rsidR="00C91559" w:rsidRPr="005C69E9" w:rsidRDefault="00C91559" w:rsidP="002110A7">
            <w:pPr>
              <w:tabs>
                <w:tab w:val="left" w:pos="6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Нормы дополнительных затрат, %, стоимости строительства по терри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то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риальным районам</w:t>
            </w:r>
          </w:p>
        </w:tc>
        <w:tc>
          <w:tcPr>
            <w:tcW w:w="1402" w:type="dxa"/>
            <w:vMerge w:val="restart"/>
            <w:textDirection w:val="btLr"/>
          </w:tcPr>
          <w:p w:rsidR="00C91559" w:rsidRPr="005C69E9" w:rsidRDefault="00C91559" w:rsidP="002110A7">
            <w:pPr>
              <w:tabs>
                <w:tab w:val="left" w:pos="6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Нормы дополнительных затрат, %, стоимости строительства отапли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вае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мых зданий в зонах низких тем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пера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тур от минус 30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С и ниже и в зонах вечной мерзлоты</w:t>
            </w:r>
          </w:p>
        </w:tc>
        <w:tc>
          <w:tcPr>
            <w:tcW w:w="2074" w:type="dxa"/>
            <w:gridSpan w:val="2"/>
            <w:vAlign w:val="center"/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Расчетный зимний период</w:t>
            </w:r>
          </w:p>
        </w:tc>
        <w:tc>
          <w:tcPr>
            <w:tcW w:w="776" w:type="dxa"/>
            <w:vMerge w:val="restart"/>
            <w:textDirection w:val="btLr"/>
          </w:tcPr>
          <w:p w:rsidR="00C91559" w:rsidRPr="005C69E9" w:rsidRDefault="00C91559" w:rsidP="002110A7">
            <w:pPr>
              <w:tabs>
                <w:tab w:val="left" w:pos="6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Нормы дополнительных затрат, %, стоимости строительства, производи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мого в зимний период</w:t>
            </w:r>
          </w:p>
        </w:tc>
      </w:tr>
      <w:tr w:rsidR="00C91559" w:rsidRPr="005C69E9" w:rsidTr="00662CFD">
        <w:trPr>
          <w:cantSplit/>
          <w:trHeight w:val="841"/>
        </w:trPr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vMerge/>
            <w:tcBorders>
              <w:bottom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vMerge/>
            <w:tcBorders>
              <w:bottom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pStyle w:val="7"/>
              <w:tabs>
                <w:tab w:val="left" w:pos="68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pStyle w:val="7"/>
              <w:tabs>
                <w:tab w:val="left" w:pos="68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Киргизская ССР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Ошская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область: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Араванский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Кара-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Суйский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Ленинский,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Ляйлякский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Наукатский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Узгенский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Фрунзенский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районы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―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―</w:t>
            </w: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Алайский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Батгенский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Джангиджольский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Сузакский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районы *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―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Токтогульский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район *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―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Районы республиканского подчинения: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а) Иссык-Кульский,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Кантский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Кеминский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Кировский, Московский,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Сокулукский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Таласский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Тонский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Чуйский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―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б) Ак-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Талинский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Тюпский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―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31/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559" w:rsidRPr="005C69E9" w:rsidTr="00662CFD">
        <w:tc>
          <w:tcPr>
            <w:tcW w:w="648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Атбашинский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Джеты-Огузский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Джумгальский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Калининский,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Кочкорский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Тогуз-Тороуский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Тянь-Шанский *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―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76" w:type="dxa"/>
            <w:tcBorders>
              <w:top w:val="nil"/>
              <w:bottom w:val="nil"/>
            </w:tcBorders>
          </w:tcPr>
          <w:p w:rsidR="00C91559" w:rsidRPr="005C69E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Звездочкой отмечены территории с сейсмичностью свыше 6 баллов.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Слово «включительно» означает, что пункты, по которым проходит граница между зонами, относятся к данной зоне.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Нормы дополнительных затрат, в процентах от стоимости строительства отапливаемых зданий в зонах низких температур от - 30</w:t>
      </w:r>
      <w:r w:rsidRPr="005C69E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5C69E9">
        <w:rPr>
          <w:rFonts w:ascii="Times New Roman" w:hAnsi="Times New Roman" w:cs="Times New Roman"/>
          <w:sz w:val="24"/>
          <w:szCs w:val="24"/>
        </w:rPr>
        <w:t>С и ниже, применяются при выполнении следующего состава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для жилых и общественных зданий – устройство продуваемого подполья с увеличением цокольной части зданий на два венца или 40 см по высоте; устройство утепленного перекрытия над продуваемым подпольем; дополнительная обшивка рубленых из бревен и пластин стен; увеличение слоя засыпки утеплителя чердачного перекрытия; штукатурка потолков или подшивка к нему сухой штукатурки; замена асбестоцементной кровли тесовой; остекление окон стеклом, толщиной 3-4 мм, вместе 2 мм.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случаях выполнения неполного состава работ, к этим нормам дополнительных затрат должен применяться соответствующий понижающий коэффициент.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Монтаж и демонтаж изыскательского оборудования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408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4826"/>
        <w:gridCol w:w="1432"/>
        <w:gridCol w:w="1067"/>
        <w:gridCol w:w="1179"/>
      </w:tblGrid>
      <w:tr w:rsidR="00C91559" w:rsidRPr="005C69E9" w:rsidTr="002110A7">
        <w:trPr>
          <w:trHeight w:val="585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Измеритель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</w:p>
        </w:tc>
      </w:tr>
      <w:tr w:rsidR="00C91559" w:rsidRPr="005C69E9" w:rsidTr="002110A7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Станки токарные, фрезерные, заточные, долбежные, строгальные, сверлильные, весом, т: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 0,5 до 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станок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470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 до 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2296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 до 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1096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4 до 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5792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Лесопильная рама, весом до 4 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рама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6731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2348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 на деревянных опорах, мощностью, кВт: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подстанция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34595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10540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320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44770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11897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Вентилятор для кузнечных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вентилятор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574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Телефонная линия и радиоточка в жилых домах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точка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в культурно-бытовых зданиях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в производственных зданиях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Центробежный насос весом, т: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0,3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насос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8140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1096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0,3 до 0,8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2452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0,8 до 1,2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3235</w:t>
            </w:r>
          </w:p>
        </w:tc>
      </w:tr>
      <w:tr w:rsidR="00C91559" w:rsidRPr="005C69E9" w:rsidTr="002110A7">
        <w:trPr>
          <w:trHeight w:val="397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Дизельная электростанция с генераторным и распределительным щитами, стационарная, монтируемая на общей раме, мощностью, кВт: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56C2" w:rsidRPr="005C69E9" w:rsidTr="002110A7">
        <w:trPr>
          <w:trHeight w:val="340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50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станция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14193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5218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 до 100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6314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300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54267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20141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Дизельная передвижная электростанция мощностью, кВт: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50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4487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1670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 до 100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5688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2139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Электроосвещение зданий: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355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культурно-бытовых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209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производственных и складских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</w:t>
            </w:r>
          </w:p>
        </w:tc>
      </w:tr>
      <w:tr w:rsidR="00C91559" w:rsidRPr="005C69E9" w:rsidTr="00C356C2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Фундамент под оборудование (бетонный или бутовый)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 w:rsidP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2922</w:t>
            </w:r>
          </w:p>
          <w:p w:rsidR="00C91559" w:rsidRPr="005C69E9" w:rsidRDefault="00C91559" w:rsidP="002110A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1559" w:rsidRPr="005C69E9" w:rsidRDefault="00C91559" w:rsidP="002110A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Погружной насос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насос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5375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4383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Заземление электрической установки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 м шин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4592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rPr>
                <w:rFonts w:ascii="Calibri" w:hAnsi="Calibri"/>
                <w:color w:val="000000"/>
              </w:rPr>
            </w:pP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Установка монорельса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4070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1252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Монтаж оборудования тепломеханической части котельной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котел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19254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3914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Бензиновый двигатель мощностью, л. с.: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двигатель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4070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1513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6 до 20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6992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2661</w:t>
            </w:r>
          </w:p>
        </w:tc>
      </w:tr>
      <w:tr w:rsidR="00C356C2" w:rsidRPr="005C69E9" w:rsidTr="002110A7">
        <w:trPr>
          <w:trHeight w:val="398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ввода электроосвещения в здание проводов, сечением до 35 мм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ввод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rPr>
                <w:rFonts w:ascii="Calibri" w:hAnsi="Calibri"/>
                <w:color w:val="000000"/>
              </w:rPr>
            </w:pP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Понтон, грузоподъемностью до 13 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понтон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25203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11010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Кран типа «Пионер» (КША-2м)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кран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6105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1409</w:t>
            </w:r>
          </w:p>
        </w:tc>
      </w:tr>
      <w:tr w:rsidR="00C356C2" w:rsidRPr="005C69E9" w:rsidTr="002110A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Скреперная лебедка типа «ЛС»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C2" w:rsidRPr="005C69E9" w:rsidRDefault="00C356C2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лебедка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56C2" w:rsidRDefault="00C356C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1565</w:t>
            </w:r>
          </w:p>
        </w:tc>
      </w:tr>
    </w:tbl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>Содержаниеизыскательскогооборудования</w:t>
      </w:r>
      <w:proofErr w:type="spellEnd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и </w:t>
      </w:r>
      <w:proofErr w:type="spellStart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>транспорта</w:t>
      </w:r>
      <w:proofErr w:type="spellEnd"/>
    </w:p>
    <w:p w:rsidR="00C9155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409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смена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028"/>
        <w:gridCol w:w="1760"/>
      </w:tblGrid>
      <w:tr w:rsidR="00C91559" w:rsidRPr="005C69E9" w:rsidTr="002110A7">
        <w:trPr>
          <w:trHeight w:val="58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 и транспорта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Электростанция передвижная, мощностью, кВт: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4 до 50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1148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 до 100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1409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 до300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5688</w:t>
            </w:r>
          </w:p>
        </w:tc>
      </w:tr>
      <w:tr w:rsidR="001844FB" w:rsidRPr="005C69E9" w:rsidTr="00FF530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Компрессорная установка передвижная, производительностью до 10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сжатого воздуха в минуту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Насос, производительностью до 100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209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Холодильная установка, емкостью до 4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Котельная передвижная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Душевая установка на 4 рожка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1096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Баня, вместимостью на 12 мест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Автомашина бортовая, грузоподъемностью, т: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rPr>
                <w:rFonts w:ascii="Calibri" w:hAnsi="Calibri"/>
                <w:color w:val="000000"/>
              </w:rPr>
            </w:pP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1096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 до 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 до 10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1409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1252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Автомобиль–бензовоз, емкостью до 5 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Автомобиль–самосвал, грузоподъемностью до 5 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1252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Автокран, грузоподъемностью до 6 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1357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Автомобиль-рефрижератор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1357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Гусеничный вездеход (транспортер)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2348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Бульдозер гусеничный, мощностью, л. с.: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75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1618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75 до 100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Трактор, мощностью, л. с.: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rPr>
                <w:rFonts w:ascii="Calibri" w:hAnsi="Calibri"/>
                <w:color w:val="000000"/>
              </w:rPr>
            </w:pP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 45 до 100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200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1618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 до 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2870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Катер с карбюраторным двигателем, мощностью, л. с.: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50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939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 до 100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1722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Катер с дизельным двигателем, мощностью, л. с.: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rPr>
                <w:rFonts w:ascii="Calibri" w:hAnsi="Calibri"/>
                <w:color w:val="000000"/>
              </w:rPr>
            </w:pP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 50 до 150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150 до 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3340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Баржа несамоходная, грузоподъемностью до 300 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991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Понтон, грузоподъемностью до 40т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Паромная переправа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454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Вьюк конный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Снегоход типа «Буран» мощностью до 60 л. с.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</w:t>
            </w:r>
          </w:p>
        </w:tc>
      </w:tr>
      <w:tr w:rsidR="001844FB" w:rsidRPr="005C69E9" w:rsidTr="00FF5306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Лодка весельная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1148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Расходы по содержанию изыскательского оборудования определяются по ценам настоящей таблицы в случаях, когда содержание этого оборудования не предусмотрено в составе работ к ценам соответствующих таблиц сборника.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Содержание изыскательских баз, радиостанций и пунктов бытового обслуживания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410</w:t>
      </w: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месяц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657"/>
        <w:gridCol w:w="1989"/>
      </w:tblGrid>
      <w:tr w:rsidR="00C91559" w:rsidRPr="005C69E9" w:rsidTr="002110A7">
        <w:trPr>
          <w:trHeight w:val="6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изыскательских баз, радиостанций и пунктов бытового обслуживания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C91559" w:rsidRPr="005C69E9" w:rsidTr="002110A7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1559" w:rsidRPr="005C69E9" w:rsidTr="002110A7">
        <w:trPr>
          <w:trHeight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база экспедиции (партии), при годовом объеме изысканий, </w:t>
            </w:r>
          </w:p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тыс. тенге: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31308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свыше100 до 200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46962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 до 300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62616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 до 500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78270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99142</w:t>
            </w:r>
          </w:p>
        </w:tc>
      </w:tr>
      <w:tr w:rsidR="00C91559" w:rsidRPr="005C69E9" w:rsidTr="002110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Перевалочная база экспедиции (партии), при годовом объеме изысканий, </w:t>
            </w:r>
          </w:p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тыс. тенге: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10436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200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20872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 до 300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31308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 до 500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46962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62616</w:t>
            </w:r>
          </w:p>
        </w:tc>
      </w:tr>
      <w:tr w:rsidR="001844FB" w:rsidRPr="005C69E9" w:rsidTr="00FF5306">
        <w:trPr>
          <w:trHeight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Стационарная радиостанция экспедиции (партии)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16176</w:t>
            </w:r>
          </w:p>
        </w:tc>
      </w:tr>
      <w:tr w:rsidR="001844FB" w:rsidRPr="005C69E9" w:rsidTr="00FF5306">
        <w:trPr>
          <w:trHeight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Передвижная радиостанция партии, отряда, участка, катера и т. п.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8349</w:t>
            </w:r>
          </w:p>
        </w:tc>
      </w:tr>
      <w:tr w:rsidR="001844FB" w:rsidRPr="005C69E9" w:rsidTr="00FF5306">
        <w:trPr>
          <w:trHeight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Временный склад взрывчатых материалов и средств взрывания на 3 т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51136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Прачечная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16698</w:t>
            </w:r>
          </w:p>
        </w:tc>
      </w:tr>
      <w:tr w:rsidR="001844FB" w:rsidRPr="005C69E9" w:rsidTr="002110A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Пекарня с выпечкой хлеба, т/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rPr>
                <w:rFonts w:ascii="Calibri" w:hAnsi="Calibri"/>
                <w:color w:val="000000"/>
              </w:rPr>
            </w:pP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0,1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21394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0,1 до 0,2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31830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Котлопункт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на 15 человек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12523</w:t>
            </w:r>
          </w:p>
        </w:tc>
      </w:tr>
      <w:tr w:rsidR="00C91559" w:rsidRPr="005C69E9" w:rsidTr="002110A7">
        <w:trPr>
          <w:trHeight w:val="4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Столовая трехразового питания, при количестве человек: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15 до 40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44353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40 до 100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66790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Магазин на 1 рабочее место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16176</w:t>
            </w:r>
          </w:p>
        </w:tc>
      </w:tr>
      <w:tr w:rsidR="001844FB" w:rsidRPr="005C69E9" w:rsidTr="00FF5306">
        <w:trPr>
          <w:trHeight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Медпункт, при годовом объеме изысканий экспедиций (партий), тыс. тенге: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rPr>
                <w:rFonts w:ascii="Calibri" w:hAnsi="Calibri"/>
                <w:color w:val="000000"/>
              </w:rPr>
            </w:pP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18785</w:t>
            </w:r>
          </w:p>
        </w:tc>
      </w:tr>
      <w:tr w:rsidR="001844FB" w:rsidRPr="005C69E9" w:rsidTr="00FF53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4FB" w:rsidRPr="005C69E9" w:rsidRDefault="001844FB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  <w:hideMark/>
          </w:tcPr>
          <w:p w:rsidR="001844FB" w:rsidRPr="005C69E9" w:rsidRDefault="001844FB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1844FB" w:rsidRDefault="001844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28177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В ценах на содержание баз предусмотрены расходы по содержанию производственных и складских помещений, заработная плата и полевые расходы обслуживающего персонала, расходы по технике безопасности, противо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пожарным мероприятиям и т. п.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Расходы по содержанию баз предусма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триваются в сметах только при производстве изысканий в мало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населенных (необжитых) районах (высокогорных, пустын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ных, таежных).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Расходы по содержанию перевалочной базы могут предусматриваться в сметах только в случаях, когда основная база экспедиции (партии) удалена от ближайшей станции железной дороги или пристаней, куда поступают грузы, на расстояние не менее 50 км.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Цены на содержание перевалочной базы приведены для периода организации и ликвидации изысканий на объекте в течение 6 мес.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необходимости использования перева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чной базы более 6 мес., расходы по ее содер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жанию на срок, превышающий 6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мес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, определяются по ценам § 6–10, с применением коэффициента 0,5.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Расходы по содержанию радиостанций предусматриваются в сметах только при производстве изысканий в малонаселенных (необжитых) районах (высокогорных, пустынных, таежных) при отсутствии постоянных средств связи.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5. Расходы по содержанию пекарни, столовой, магазина, медпункта, прачечной предусматриваются в сметах только при отсутствии в районе производства изысканий действующих предприятий этого профиля.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6. Цена на содержание прачечной предусмотрена для годового объема изысканий экспедиций (партии) 586 тыс. сом. К этой цене применяются коэффициенты: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- 0,7 – при годовом объеме изысканий менее 586 тыс. сом;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- 1,2 – при годовом объеме изысканий свыше 586 тыс. сом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Рубка просек и визирок, вырубка и корчевка леса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pacing w:val="40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411</w:t>
      </w:r>
    </w:p>
    <w:p w:rsidR="00C91559" w:rsidRPr="005C69E9" w:rsidRDefault="00C91559" w:rsidP="00C91559">
      <w:pPr>
        <w:spacing w:after="0"/>
        <w:jc w:val="center"/>
        <w:rPr>
          <w:rFonts w:ascii="Times New Roman" w:hAnsi="Times New Roman" w:cs="Times New Roman"/>
          <w:i/>
          <w:iCs/>
          <w:spacing w:val="40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pacing w:val="40"/>
          <w:sz w:val="24"/>
          <w:szCs w:val="24"/>
        </w:rPr>
        <w:t>Характеристика категорий леса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8378"/>
      </w:tblGrid>
      <w:tr w:rsidR="00C91559" w:rsidRPr="005C69E9" w:rsidTr="002110A7">
        <w:trPr>
          <w:trHeight w:val="528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леса</w:t>
            </w:r>
          </w:p>
        </w:tc>
        <w:tc>
          <w:tcPr>
            <w:tcW w:w="8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Характеристика леса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Редкий молодой лес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Редкий лес и кустарник, молодой лес средней густоты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Густой молодой лес или кустарник средней густоты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Густой лес или кустарник, лес средней густоты с подростом и подлеском, таежный лес</w:t>
            </w:r>
          </w:p>
        </w:tc>
      </w:tr>
      <w:tr w:rsidR="00C91559" w:rsidRPr="005C69E9" w:rsidTr="002110A7">
        <w:trPr>
          <w:trHeight w:val="476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Густой лес с подростом и подлеском, таежный лес с буреломом или труднопроходимым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горельником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особенно густые кустарники (сплошной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терновик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держи-дерево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, кедровый стланик,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камышевые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заросли и пр.)</w:t>
            </w:r>
          </w:p>
        </w:tc>
      </w:tr>
    </w:tbl>
    <w:p w:rsidR="00C91559" w:rsidRPr="005C69E9" w:rsidRDefault="00C91559" w:rsidP="00C91559">
      <w:pPr>
        <w:spacing w:after="0"/>
        <w:ind w:right="284" w:firstLine="284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pacing w:val="40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412</w:t>
      </w:r>
    </w:p>
    <w:p w:rsidR="00C91559" w:rsidRPr="005C69E9" w:rsidRDefault="00C91559" w:rsidP="00C91559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Характеристика густоты леса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1"/>
        <w:gridCol w:w="1890"/>
        <w:gridCol w:w="1661"/>
        <w:gridCol w:w="1327"/>
      </w:tblGrid>
      <w:tr w:rsidR="00C91559" w:rsidRPr="005C69E9" w:rsidTr="002110A7">
        <w:trPr>
          <w:cantSplit/>
          <w:trHeight w:val="404"/>
          <w:jc w:val="center"/>
        </w:trPr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Характеристика леса</w:t>
            </w:r>
          </w:p>
        </w:tc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Густота леса, при числе деревьев на 1 га</w:t>
            </w:r>
          </w:p>
        </w:tc>
      </w:tr>
      <w:tr w:rsidR="00C91559" w:rsidRPr="005C69E9" w:rsidTr="002110A7">
        <w:trPr>
          <w:cantSplit/>
          <w:trHeight w:val="5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густой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средней густоты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редкий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5306" w:rsidRPr="005C69E9" w:rsidTr="00FF5306">
        <w:trPr>
          <w:trHeight w:val="475"/>
          <w:jc w:val="center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Крупный и средний, с диаметром стволов свыше 16 см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21916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14089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6262</w:t>
            </w:r>
          </w:p>
        </w:tc>
      </w:tr>
      <w:tr w:rsidR="00FF5306" w:rsidRPr="005C69E9" w:rsidTr="00FF5306">
        <w:trPr>
          <w:trHeight w:val="340"/>
          <w:jc w:val="center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Молодой мелкий, с диаметром стволов свыше 8 до 16 см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58703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35222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18263</w:t>
            </w:r>
          </w:p>
        </w:tc>
      </w:tr>
      <w:tr w:rsidR="00FF5306" w:rsidRPr="005C69E9" w:rsidTr="00FF5306">
        <w:trPr>
          <w:trHeight w:val="340"/>
          <w:jc w:val="center"/>
        </w:trPr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Кустарник и подрост, с диаметром до 8 см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117405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75661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41744</w:t>
            </w:r>
          </w:p>
        </w:tc>
      </w:tr>
    </w:tbl>
    <w:p w:rsidR="00C91559" w:rsidRPr="005C69E9" w:rsidRDefault="00C91559" w:rsidP="00C91559">
      <w:pPr>
        <w:spacing w:after="0"/>
        <w:ind w:right="284" w:firstLine="284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413</w:t>
      </w:r>
    </w:p>
    <w:p w:rsidR="00C91559" w:rsidRDefault="00C91559" w:rsidP="00C91559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Характеристика категорий местности</w:t>
      </w:r>
    </w:p>
    <w:p w:rsidR="00C91559" w:rsidRPr="005C69E9" w:rsidRDefault="00C91559" w:rsidP="00C915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7674"/>
      </w:tblGrid>
      <w:tr w:rsidR="00C91559" w:rsidRPr="005C69E9" w:rsidTr="002110A7">
        <w:trPr>
          <w:trHeight w:val="366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местности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Характеристика местности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Равнинная и слабо всхолмленная местность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Пересеченная всхолмленная или заболоченная местность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Горная местность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Рубка просек и визирок</w:t>
      </w: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Инструментальное задание направления. Вешение линии. Прорубка просеки или визирки по заданному направлению. Обрубка сучьев и складывание их в кучи. Уборка древесных стволов и очистка визирки или просеки для производства измерений. Уничтожение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прорубочных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остатков.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414</w:t>
      </w:r>
    </w:p>
    <w:p w:rsidR="00C9155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просеки (визирки)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045"/>
        <w:gridCol w:w="1483"/>
        <w:gridCol w:w="1112"/>
        <w:gridCol w:w="1112"/>
        <w:gridCol w:w="1112"/>
        <w:gridCol w:w="1112"/>
        <w:gridCol w:w="1112"/>
      </w:tblGrid>
      <w:tr w:rsidR="00C91559" w:rsidRPr="005C69E9" w:rsidTr="002110A7">
        <w:trPr>
          <w:cantSplit/>
          <w:trHeight w:val="315"/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местности</w:t>
            </w:r>
          </w:p>
        </w:tc>
        <w:tc>
          <w:tcPr>
            <w:tcW w:w="5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леса</w:t>
            </w:r>
          </w:p>
        </w:tc>
      </w:tr>
      <w:tr w:rsidR="00C91559" w:rsidRPr="005C69E9" w:rsidTr="002110A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2110A7">
        <w:trPr>
          <w:cantSplit/>
          <w:trHeight w:val="227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Прорубка визирки шириной 0,6 – 0,7 м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1148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1774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Прорубка просеки шириной 1 м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2035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939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2192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2348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шириной 2 м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2192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2452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3079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4122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1357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1983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2661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3392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70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4435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90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Рубка визирок при топографических съемках</w:t>
      </w: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Рубка визирок по заданным направлениям Подрубка ветвей и очистка визирок для инструментальных измерений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415</w:t>
      </w:r>
    </w:p>
    <w:p w:rsidR="00C91559" w:rsidRPr="005C69E9" w:rsidRDefault="00C91559" w:rsidP="00C91559">
      <w:pPr>
        <w:spacing w:after="0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</w:t>
      </w:r>
      <w:r w:rsidRPr="005C69E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C69E9">
        <w:rPr>
          <w:rFonts w:ascii="Times New Roman" w:hAnsi="Times New Roman" w:cs="Times New Roman"/>
          <w:sz w:val="24"/>
          <w:szCs w:val="24"/>
        </w:rPr>
        <w:t>съемки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772"/>
        <w:gridCol w:w="1583"/>
        <w:gridCol w:w="922"/>
        <w:gridCol w:w="922"/>
        <w:gridCol w:w="1012"/>
        <w:gridCol w:w="922"/>
        <w:gridCol w:w="922"/>
      </w:tblGrid>
      <w:tr w:rsidR="00C91559" w:rsidRPr="005C69E9" w:rsidTr="00FF5306">
        <w:trPr>
          <w:cantSplit/>
          <w:trHeight w:val="421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Высота сечения рельефа, м</w:t>
            </w:r>
          </w:p>
        </w:tc>
        <w:tc>
          <w:tcPr>
            <w:tcW w:w="4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леса</w:t>
            </w:r>
          </w:p>
        </w:tc>
      </w:tr>
      <w:tr w:rsidR="00C91559" w:rsidRPr="005C69E9" w:rsidTr="00FF530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V</w:t>
            </w:r>
          </w:p>
        </w:tc>
      </w:tr>
      <w:tr w:rsidR="00C91559" w:rsidRPr="005C69E9" w:rsidTr="00FF5306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1559" w:rsidRPr="005C69E9" w:rsidTr="00FF5306">
        <w:trPr>
          <w:cantSplit/>
          <w:trHeight w:val="502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Рубка визирок при топографи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съемках в масштабе: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16489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20611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26403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33082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41327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15080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18889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24212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30369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37883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9601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15393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19307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24107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8244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10279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13202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16541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20663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5479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6888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8818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13776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4122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5166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6627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8244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10332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4487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5740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7149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8975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3287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4122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5270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6627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8244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2766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3444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4383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5531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6888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2192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2766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3548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4435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5531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3079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3861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4801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2192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2766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3444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2192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2766</w:t>
            </w:r>
          </w:p>
        </w:tc>
      </w:tr>
      <w:tr w:rsidR="00FF5306" w:rsidRPr="005C69E9" w:rsidTr="00FF5306">
        <w:trPr>
          <w:cantSplit/>
          <w:trHeight w:val="284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1:10 000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2087</w:t>
            </w:r>
          </w:p>
        </w:tc>
      </w:tr>
    </w:tbl>
    <w:p w:rsidR="00C91559" w:rsidRPr="005C69E9" w:rsidRDefault="00C91559" w:rsidP="00C91559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Вырубка и корчевка леса</w:t>
      </w:r>
    </w:p>
    <w:p w:rsidR="00C91559" w:rsidRPr="005C69E9" w:rsidRDefault="00C91559" w:rsidP="00C91559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416</w:t>
      </w:r>
    </w:p>
    <w:p w:rsidR="00C91559" w:rsidRPr="005C69E9" w:rsidRDefault="00C91559" w:rsidP="00C91559">
      <w:pPr>
        <w:spacing w:after="0"/>
        <w:ind w:right="284" w:firstLine="284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Измеритель - 1 га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6234"/>
        <w:gridCol w:w="953"/>
        <w:gridCol w:w="956"/>
        <w:gridCol w:w="953"/>
      </w:tblGrid>
      <w:tr w:rsidR="00C91559" w:rsidRPr="005C69E9" w:rsidTr="002110A7">
        <w:trPr>
          <w:cantSplit/>
          <w:trHeight w:val="377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6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Густота леса</w:t>
            </w:r>
          </w:p>
        </w:tc>
      </w:tr>
      <w:tr w:rsidR="00C91559" w:rsidRPr="005C69E9" w:rsidTr="002110A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густой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средней густоты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редкий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Вырубка леса крупного и средней крупности с очисткой лесосек: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механизированным способом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10488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4122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без применения механизации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23481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15758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8610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Вырубка леса мелкого с очисткой лесосек: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механизированным способом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10645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6836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4227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без применения механизации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26664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16959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9288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Рубка кустарника и подроста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28856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14297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8453</w:t>
            </w:r>
          </w:p>
        </w:tc>
      </w:tr>
      <w:tr w:rsidR="00FF5306" w:rsidRPr="005C69E9" w:rsidTr="00FF5306">
        <w:trPr>
          <w:trHeight w:val="46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Разделка древесины крупной и средней, с применением механической пилы и укладкой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25620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16489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7305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древесины мелкой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22333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13776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7149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Корчевка пней леса крупного и среднего, с применением корчевателя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10123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2870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пней леса мелкого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11062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6627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3444</w:t>
            </w:r>
          </w:p>
        </w:tc>
      </w:tr>
    </w:tbl>
    <w:p w:rsidR="00C91559" w:rsidRPr="005C69E9" w:rsidRDefault="00C91559" w:rsidP="00C91559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 к таблице 414 - 416: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C69E9">
        <w:rPr>
          <w:rFonts w:ascii="Times New Roman" w:hAnsi="Times New Roman" w:cs="Times New Roman"/>
          <w:sz w:val="24"/>
          <w:szCs w:val="24"/>
        </w:rPr>
        <w:t>Цены на рубку просек, визирок, вырубку леса и корчевку пней приведены для пород леса мягкой и средней твердости (сосна, ель, липа, береза, осина, пихта и др.)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рубке леса твердых пород (лиственница, дуб, бук, клен, и др.) к ценам таблицы 414 – 416 следует применять коэффициент 1,2, а для корчевки пней – 1,25.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зимний период все породы леса следует относить к твердым.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Цены таблицы 415 на рубку визирок при топографических съемках приведены для сплошь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залесенной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местности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категории. При частичной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залесенности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следует учитывать только площадь, покрытую лесом.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В местности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 к ценам таблицы 415 применяются следующие коэффициенты: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- 0,9 – в местности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- 1,15 – в местности </w:t>
      </w:r>
      <w:r w:rsidRPr="005C69E9">
        <w:rPr>
          <w:rFonts w:ascii="Times New Roman" w:eastAsia="MS Mincho" w:hAnsi="Times New Roman" w:cs="Times New Roman"/>
          <w:sz w:val="24"/>
          <w:szCs w:val="24"/>
        </w:rPr>
        <w:t xml:space="preserve">III </w:t>
      </w:r>
      <w:r w:rsidRPr="005C69E9">
        <w:rPr>
          <w:rFonts w:ascii="Times New Roman" w:hAnsi="Times New Roman" w:cs="Times New Roman"/>
          <w:sz w:val="24"/>
          <w:szCs w:val="24"/>
        </w:rPr>
        <w:t>категории.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При снежном покрове, толщиной 0,4 м, к ценам таблиц 414 – 416 следует применять коэффициент 1,2.</w:t>
      </w:r>
    </w:p>
    <w:p w:rsidR="00C91559" w:rsidRPr="00FD5E9C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D5E9C">
        <w:rPr>
          <w:rFonts w:ascii="Times New Roman" w:hAnsi="Times New Roman" w:cs="Times New Roman"/>
          <w:sz w:val="24"/>
          <w:szCs w:val="24"/>
          <w:lang w:val="en-US"/>
        </w:rPr>
        <w:t>Земляные</w:t>
      </w:r>
      <w:proofErr w:type="spellEnd"/>
      <w:r w:rsidR="00FD4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E9C">
        <w:rPr>
          <w:rFonts w:ascii="Times New Roman" w:hAnsi="Times New Roman" w:cs="Times New Roman"/>
          <w:sz w:val="24"/>
          <w:szCs w:val="24"/>
          <w:lang w:val="en-US"/>
        </w:rPr>
        <w:t>работы</w:t>
      </w:r>
      <w:proofErr w:type="spellEnd"/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417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3983"/>
        <w:gridCol w:w="1432"/>
        <w:gridCol w:w="924"/>
        <w:gridCol w:w="924"/>
        <w:gridCol w:w="924"/>
        <w:gridCol w:w="924"/>
      </w:tblGrid>
      <w:tr w:rsidR="00C91559" w:rsidRPr="005C69E9" w:rsidTr="00FD4CE2">
        <w:trPr>
          <w:cantSplit/>
          <w:trHeight w:val="284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Измеритель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грунтов</w:t>
            </w:r>
          </w:p>
        </w:tc>
      </w:tr>
      <w:tr w:rsidR="00C91559" w:rsidRPr="005C69E9" w:rsidTr="00FD4CE2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</w:rPr>
              <w:t>IV</w:t>
            </w:r>
          </w:p>
        </w:tc>
      </w:tr>
      <w:tr w:rsidR="00C91559" w:rsidRPr="005C69E9" w:rsidTr="00FD4CE2">
        <w:trPr>
          <w:cantSplit/>
          <w:trHeight w:val="22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F5306" w:rsidRPr="005C69E9" w:rsidTr="00FF5306">
        <w:trPr>
          <w:cantSplit/>
          <w:trHeight w:val="46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Разработка грунта бульдозером, с перемещением до 10 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835</w:t>
            </w:r>
          </w:p>
        </w:tc>
      </w:tr>
      <w:tr w:rsidR="00FF5306" w:rsidRPr="005C69E9" w:rsidTr="00FF5306">
        <w:trPr>
          <w:cantSplit/>
          <w:trHeight w:val="46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Засыпка траншей и котлованов бульдозером, с перемещением до 10 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</w:tr>
      <w:tr w:rsidR="00FF5306" w:rsidRPr="005C69E9" w:rsidTr="00FF5306">
        <w:trPr>
          <w:cantSplit/>
          <w:trHeight w:val="46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Разработка грунта вручную в траншеях, глубиной до 2 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5218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9340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15706</w:t>
            </w:r>
          </w:p>
        </w:tc>
      </w:tr>
      <w:tr w:rsidR="00FF5306" w:rsidRPr="005C69E9" w:rsidTr="00FF5306">
        <w:trPr>
          <w:cantSplit/>
          <w:trHeight w:val="46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Разработка грунта в отвал экскаватором, с емкостью ковша 0,15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3340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Характеристика категорий грунтов дана в соответствии с классификацией, предусмотренной табли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цей 1, сборника 1 СниР-91 “Земляные работы”.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Цены на разработку грунта вручную рассчитаны для сухих грунтов. При выполнении этой работы во влажных грунтах, к ценам применяются коэффициенты: 1,1 – для I категории грунтов; 1,3 – для II и III категории грунтов.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Грунты IV категории разрабатываются с предварительным рыхлением.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4. При перемещении грунта бульдозером на расстояние свыше 10 м, цены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§ 1 увеличиваются на 6 тенге за каждые последующие 10 м перемещения.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планировки открытой площадки бульдо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зером со срезкой неровностей и перемещением грунта до 10 м определяется в размере 1,7 </w:t>
      </w:r>
      <w:r w:rsidR="00FD4CE2">
        <w:rPr>
          <w:rFonts w:ascii="Times New Roman" w:hAnsi="Times New Roman" w:cs="Times New Roman"/>
          <w:sz w:val="24"/>
          <w:szCs w:val="24"/>
        </w:rPr>
        <w:t>сом</w:t>
      </w:r>
      <w:r w:rsidRPr="005C69E9">
        <w:rPr>
          <w:rFonts w:ascii="Times New Roman" w:hAnsi="Times New Roman" w:cs="Times New Roman"/>
          <w:sz w:val="24"/>
          <w:szCs w:val="24"/>
        </w:rPr>
        <w:t xml:space="preserve"> за каждые 1000 м</w:t>
      </w:r>
      <w:proofErr w:type="gramStart"/>
      <w:r w:rsidRPr="005C69E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C9155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>Дорожные</w:t>
      </w:r>
      <w:proofErr w:type="spellEnd"/>
      <w:r w:rsidR="00FD4CE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5C69E9">
        <w:rPr>
          <w:rFonts w:ascii="Times New Roman" w:hAnsi="Times New Roman" w:cs="Times New Roman"/>
          <w:sz w:val="24"/>
          <w:szCs w:val="24"/>
          <w:u w:val="single"/>
          <w:lang w:val="en-US"/>
        </w:rPr>
        <w:t>работы</w:t>
      </w:r>
      <w:proofErr w:type="spellEnd"/>
    </w:p>
    <w:p w:rsidR="00C91559" w:rsidRPr="005C69E9" w:rsidRDefault="00FD4CE2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C91559" w:rsidRPr="005C69E9">
        <w:rPr>
          <w:rFonts w:ascii="Times New Roman" w:hAnsi="Times New Roman" w:cs="Times New Roman"/>
          <w:sz w:val="24"/>
          <w:szCs w:val="24"/>
        </w:rPr>
        <w:t>Таблица 418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5374"/>
        <w:gridCol w:w="1934"/>
        <w:gridCol w:w="1717"/>
      </w:tblGrid>
      <w:tr w:rsidR="00C91559" w:rsidRPr="005C69E9" w:rsidTr="002110A7">
        <w:trPr>
          <w:trHeight w:val="37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Измеритель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559" w:rsidRPr="005C69E9" w:rsidTr="002110A7">
        <w:trPr>
          <w:trHeight w:val="50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Планировка полотна грунтовой дороги, шириной 3,5 м, механизированным способом со срезкой неровностей: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06" w:rsidRPr="005C69E9" w:rsidTr="00FF5306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без улучшения полотна добавками песка и гравия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</w:p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дороги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3287</w:t>
            </w:r>
          </w:p>
        </w:tc>
      </w:tr>
      <w:tr w:rsidR="00FF5306" w:rsidRPr="005C69E9" w:rsidTr="00FF5306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с улучшением полотна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11323</w:t>
            </w:r>
          </w:p>
        </w:tc>
      </w:tr>
      <w:tr w:rsidR="00FF5306" w:rsidRPr="005C69E9" w:rsidTr="00FF5306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дорог с верхним покрытием: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64286</w:t>
            </w:r>
          </w:p>
        </w:tc>
      </w:tr>
      <w:tr w:rsidR="00FF5306" w:rsidRPr="005C69E9" w:rsidTr="00FF5306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 бревен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18994</w:t>
            </w:r>
          </w:p>
        </w:tc>
      </w:tr>
      <w:tr w:rsidR="00FF5306" w:rsidRPr="005C69E9" w:rsidTr="00FF5306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 хвороста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13410</w:t>
            </w:r>
          </w:p>
        </w:tc>
      </w:tr>
      <w:tr w:rsidR="00FF5306" w:rsidRPr="005C69E9" w:rsidTr="00FF5306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дорог с гравийным покрытием 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22020</w:t>
            </w:r>
          </w:p>
        </w:tc>
      </w:tr>
      <w:tr w:rsidR="00FF5306" w:rsidRPr="005C69E9" w:rsidTr="00FF5306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механизированным способом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</w:t>
            </w:r>
          </w:p>
        </w:tc>
      </w:tr>
      <w:tr w:rsidR="00FF5306" w:rsidRPr="005C69E9" w:rsidTr="00FF5306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ручным способом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3653</w:t>
            </w:r>
          </w:p>
        </w:tc>
      </w:tr>
      <w:tr w:rsidR="00FF5306" w:rsidRPr="005C69E9" w:rsidTr="002110A7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Устройство зимних дорог по снегу механизированным способом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14193</w:t>
            </w:r>
          </w:p>
        </w:tc>
      </w:tr>
      <w:tr w:rsidR="00FF5306" w:rsidRPr="005C69E9" w:rsidTr="00FF5306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троп 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3287</w:t>
            </w:r>
          </w:p>
        </w:tc>
      </w:tr>
      <w:tr w:rsidR="00FF5306" w:rsidRPr="005C69E9" w:rsidTr="00FF5306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 лесной местности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км тропы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11323</w:t>
            </w:r>
          </w:p>
        </w:tc>
      </w:tr>
      <w:tr w:rsidR="00FF5306" w:rsidRPr="005C69E9" w:rsidTr="00FF5306">
        <w:trPr>
          <w:trHeight w:val="3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 заболоченной лесной местности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64286</w:t>
            </w:r>
          </w:p>
        </w:tc>
      </w:tr>
    </w:tbl>
    <w:p w:rsidR="00C91559" w:rsidRPr="005C69E9" w:rsidRDefault="00C91559" w:rsidP="00C91559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C9155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устройстве троп в горной местности, стоимость разработки скальных пород для устройства полки определяется дополнительно.</w:t>
      </w:r>
    </w:p>
    <w:p w:rsidR="00CC534C" w:rsidRDefault="00CC534C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C534C" w:rsidRDefault="00CC534C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C534C" w:rsidRDefault="00CC534C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C534C" w:rsidRDefault="00CC534C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C534C" w:rsidRPr="005C69E9" w:rsidRDefault="00CC534C" w:rsidP="00C91559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Такелажные работы.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419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5706"/>
        <w:gridCol w:w="1546"/>
        <w:gridCol w:w="1718"/>
      </w:tblGrid>
      <w:tr w:rsidR="00C91559" w:rsidRPr="005C69E9" w:rsidTr="002110A7">
        <w:trPr>
          <w:trHeight w:val="56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Имеритель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559" w:rsidRPr="005C69E9" w:rsidTr="002110A7">
        <w:trPr>
          <w:trHeight w:val="449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Подъем (спуск) талями на высоту до 2 м груза, весом, т: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т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391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 до 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235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 до 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</w:t>
            </w:r>
          </w:p>
        </w:tc>
      </w:tr>
      <w:tr w:rsidR="00FF5306" w:rsidRPr="005C69E9" w:rsidTr="00FF5306">
        <w:trPr>
          <w:trHeight w:val="47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Подъем (спуск) ручной лебедкой на высоту до 5 м груза, весом, т: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574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свыше1 до 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Подъем (спуск) электролебедками груза, весом до 1 т, на высоту до 5 м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на каждые последующие 5 м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Подъем (спуск) электролебедками груза, весом до 3 т, на высоту до 5 м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на каждые последующие 5 м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Переноска груза на расстояние до 10 м: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штучного, весом до 20 кг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штучного, свыше 20 до 60 кг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доски, бруски, жерди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Бревна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Погрузка или разгрузка груза ручным способом: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rPr>
                <w:rFonts w:ascii="Calibri" w:hAnsi="Calibri"/>
                <w:color w:val="000000"/>
              </w:rPr>
            </w:pP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 переносом груза на расстояние до 3 м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т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  <w:tr w:rsidR="00FF5306" w:rsidRPr="005C69E9" w:rsidTr="00FF5306">
        <w:trPr>
          <w:trHeight w:val="284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на каждые последующие 10 м расстояния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</w:tr>
    </w:tbl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1.При переноске груза и лесоматериалов по пути, имеющему уклон свыше 4%, за каждый метр подъема или спуска добавляется 10 м расстояния.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При подъеме (спуске) груза ручной лебедкой на высоту свыше 5 м, за каждый последующий метр подъема или спуска к ценам § 4 и 5 добавляется 0,72 </w:t>
      </w:r>
      <w:r w:rsidR="008A05F2">
        <w:rPr>
          <w:rFonts w:ascii="Times New Roman" w:hAnsi="Times New Roman" w:cs="Times New Roman"/>
          <w:sz w:val="24"/>
          <w:szCs w:val="24"/>
        </w:rPr>
        <w:t>сом</w:t>
      </w:r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При переноске штучного груза или досок, брусков, жердей, бревен на расстояние свыше 10 м для каждых последующих 10 м расстояния, к ценам § 10–13 добавляется соответственно 0,37 или 0,2 </w:t>
      </w:r>
      <w:r w:rsidR="008A05F2">
        <w:rPr>
          <w:rFonts w:ascii="Times New Roman" w:hAnsi="Times New Roman" w:cs="Times New Roman"/>
          <w:sz w:val="24"/>
          <w:szCs w:val="24"/>
        </w:rPr>
        <w:t>сом</w:t>
      </w:r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При высоте погрузки или разгрузки свыше 1,5 м, к ценам § 14, 15 применяется коэффициент 1,2.</w:t>
      </w:r>
    </w:p>
    <w:p w:rsidR="00C91559" w:rsidRPr="005C69E9" w:rsidRDefault="00C91559" w:rsidP="00C9155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Уборка снега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420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5580"/>
        <w:gridCol w:w="1800"/>
        <w:gridCol w:w="1718"/>
      </w:tblGrid>
      <w:tr w:rsidR="00C91559" w:rsidRPr="005C69E9" w:rsidTr="002110A7">
        <w:trPr>
          <w:trHeight w:val="47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Измеритель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559" w:rsidRPr="005C69E9" w:rsidTr="002110A7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Уборка снега вручную: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06" w:rsidRPr="005C69E9" w:rsidTr="00FF5306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рыхлого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1000 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98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2035</w:t>
            </w:r>
          </w:p>
        </w:tc>
      </w:tr>
      <w:tr w:rsidR="00FF5306" w:rsidRPr="005C69E9" w:rsidTr="00FF5306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плотного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98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3653</w:t>
            </w:r>
          </w:p>
        </w:tc>
      </w:tr>
      <w:tr w:rsidR="00FF5306" w:rsidRPr="005C69E9" w:rsidTr="00FF5306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Уборка снега механизмами, с перемещением на расстояние до 10 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 '' –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98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</w:tr>
      <w:tr w:rsidR="00FF5306" w:rsidRPr="005C69E9" w:rsidTr="00FF5306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на каждые последующие 10 м расстояния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98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1670</w:t>
            </w:r>
          </w:p>
        </w:tc>
      </w:tr>
      <w:tr w:rsidR="00FF5306" w:rsidRPr="005C69E9" w:rsidTr="00FF5306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Очистка автодорог от снега механизированным способом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06" w:rsidRPr="005C69E9" w:rsidRDefault="00FF5306" w:rsidP="002110A7">
            <w:pPr>
              <w:spacing w:after="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 км дороги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98" w:type="dxa"/>
            </w:tcMar>
            <w:vAlign w:val="bottom"/>
            <w:hideMark/>
          </w:tcPr>
          <w:p w:rsidR="00FF5306" w:rsidRDefault="00FF530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</w:t>
            </w:r>
          </w:p>
        </w:tc>
      </w:tr>
    </w:tbl>
    <w:p w:rsidR="00C91559" w:rsidRPr="005C69E9" w:rsidRDefault="00C91559" w:rsidP="00C91559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right="628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Коэффициенты к ценам на инженерные изыскания,</w:t>
      </w:r>
    </w:p>
    <w:p w:rsidR="00C91559" w:rsidRDefault="00C91559" w:rsidP="00C9155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proofErr w:type="gramStart"/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выполняемые</w:t>
      </w:r>
      <w:proofErr w:type="gramEnd"/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в пустынных и безводных районах</w:t>
      </w:r>
    </w:p>
    <w:p w:rsidR="008A05F2" w:rsidRPr="005C69E9" w:rsidRDefault="008A05F2" w:rsidP="00C91559">
      <w:pPr>
        <w:keepNext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53DEC" w:rsidRDefault="00153DEC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53DEC" w:rsidRDefault="00153DEC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153DEC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3DEC">
        <w:rPr>
          <w:rFonts w:ascii="Times New Roman" w:hAnsi="Times New Roman" w:cs="Times New Roman"/>
          <w:sz w:val="24"/>
          <w:szCs w:val="24"/>
        </w:rPr>
        <w:t>Примечание:</w:t>
      </w:r>
    </w:p>
    <w:p w:rsidR="008A05F2" w:rsidRPr="00153DEC" w:rsidRDefault="008A05F2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53DEC">
        <w:rPr>
          <w:rFonts w:ascii="Times New Roman" w:hAnsi="Times New Roman" w:cs="Times New Roman"/>
          <w:sz w:val="24"/>
          <w:szCs w:val="24"/>
        </w:rPr>
        <w:t>В случаях, когда полевые инженерные изыскания выполняются на расстоянии до 10 км от ближайших населенных пунктов или от источника питьевой воды (колодца, ключа, скважины, реки, озера и т. п.), коэффициент за пустынность и безводность уменьшается на 0,1.</w:t>
      </w:r>
    </w:p>
    <w:p w:rsidR="00153DEC" w:rsidRDefault="00153DEC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53DEC" w:rsidRPr="008A05F2" w:rsidRDefault="00153DEC" w:rsidP="00C91559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153DEC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iCs/>
          <w:sz w:val="24"/>
          <w:szCs w:val="24"/>
        </w:rPr>
        <w:t>1</w:t>
      </w:r>
    </w:p>
    <w:p w:rsidR="00153DEC" w:rsidRPr="005C69E9" w:rsidRDefault="00153DEC" w:rsidP="00C91559">
      <w:pPr>
        <w:keepNext/>
        <w:spacing w:after="0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Продолжительность неблагоприятного периода</w:t>
      </w:r>
    </w:p>
    <w:p w:rsidR="00C91559" w:rsidRDefault="00C91559" w:rsidP="00C9155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года для производства полевых инженерных изысканий</w:t>
      </w:r>
    </w:p>
    <w:p w:rsidR="00C91559" w:rsidRPr="005C69E9" w:rsidRDefault="00C91559" w:rsidP="00C9155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104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320"/>
        <w:gridCol w:w="527"/>
        <w:gridCol w:w="13"/>
        <w:gridCol w:w="837"/>
        <w:gridCol w:w="63"/>
        <w:gridCol w:w="1213"/>
        <w:gridCol w:w="47"/>
        <w:gridCol w:w="945"/>
        <w:gridCol w:w="45"/>
        <w:gridCol w:w="948"/>
        <w:gridCol w:w="42"/>
        <w:gridCol w:w="596"/>
        <w:gridCol w:w="180"/>
      </w:tblGrid>
      <w:tr w:rsidR="00C91559" w:rsidTr="002110A7">
        <w:trPr>
          <w:gridAfter w:val="1"/>
          <w:wAfter w:w="180" w:type="dxa"/>
          <w:cantSplit/>
        </w:trPr>
        <w:tc>
          <w:tcPr>
            <w:tcW w:w="648" w:type="dxa"/>
            <w:vMerge w:val="restart"/>
            <w:vAlign w:val="center"/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§</w:t>
            </w:r>
          </w:p>
        </w:tc>
        <w:tc>
          <w:tcPr>
            <w:tcW w:w="4320" w:type="dxa"/>
            <w:vMerge w:val="restart"/>
            <w:vAlign w:val="center"/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Наименование республик,</w:t>
            </w:r>
          </w:p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краев и областей</w:t>
            </w:r>
          </w:p>
        </w:tc>
        <w:tc>
          <w:tcPr>
            <w:tcW w:w="527" w:type="dxa"/>
            <w:vMerge w:val="restart"/>
            <w:textDirection w:val="btLr"/>
          </w:tcPr>
          <w:p w:rsidR="00C91559" w:rsidRDefault="00C91559" w:rsidP="002110A7">
            <w:pPr>
              <w:tabs>
                <w:tab w:val="left" w:pos="682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Номер территориального района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C91559" w:rsidRDefault="00C91559" w:rsidP="002110A7">
            <w:pPr>
              <w:tabs>
                <w:tab w:val="left" w:pos="682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Нормы дополнительных затрат, %, стоимости строительства по терри</w:t>
            </w:r>
            <w:r>
              <w:rPr>
                <w:sz w:val="20"/>
              </w:rPr>
              <w:softHyphen/>
              <w:t>то</w:t>
            </w:r>
            <w:r>
              <w:rPr>
                <w:sz w:val="20"/>
              </w:rPr>
              <w:softHyphen/>
              <w:t>риальным районам</w:t>
            </w:r>
          </w:p>
        </w:tc>
        <w:tc>
          <w:tcPr>
            <w:tcW w:w="1276" w:type="dxa"/>
            <w:gridSpan w:val="2"/>
            <w:vMerge w:val="restart"/>
            <w:textDirection w:val="btLr"/>
          </w:tcPr>
          <w:p w:rsidR="00C91559" w:rsidRDefault="00C91559" w:rsidP="002110A7">
            <w:pPr>
              <w:tabs>
                <w:tab w:val="left" w:pos="682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Нормы дополнительных затрат, %, стоимости строительства отапли</w:t>
            </w:r>
            <w:r>
              <w:rPr>
                <w:sz w:val="20"/>
              </w:rPr>
              <w:softHyphen/>
              <w:t>вае</w:t>
            </w:r>
            <w:r>
              <w:rPr>
                <w:sz w:val="20"/>
              </w:rPr>
              <w:softHyphen/>
              <w:t>мых зданий в зонах низких тем</w:t>
            </w:r>
            <w:r>
              <w:rPr>
                <w:sz w:val="20"/>
              </w:rPr>
              <w:softHyphen/>
              <w:t>пера</w:t>
            </w:r>
            <w:r>
              <w:rPr>
                <w:sz w:val="20"/>
              </w:rPr>
              <w:softHyphen/>
              <w:t>тур от минус 30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 xml:space="preserve"> С и ниже и в зонах вечной мерзлоты</w:t>
            </w:r>
          </w:p>
        </w:tc>
        <w:tc>
          <w:tcPr>
            <w:tcW w:w="1985" w:type="dxa"/>
            <w:gridSpan w:val="4"/>
            <w:vAlign w:val="center"/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Расчетный зимний период</w:t>
            </w:r>
          </w:p>
        </w:tc>
        <w:tc>
          <w:tcPr>
            <w:tcW w:w="638" w:type="dxa"/>
            <w:gridSpan w:val="2"/>
            <w:vMerge w:val="restart"/>
            <w:textDirection w:val="btLr"/>
          </w:tcPr>
          <w:p w:rsidR="00C91559" w:rsidRDefault="00C91559" w:rsidP="002110A7">
            <w:pPr>
              <w:tabs>
                <w:tab w:val="left" w:pos="682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Нормы дополнительных затрат, %, стоимости строительства, производи</w:t>
            </w:r>
            <w:r>
              <w:rPr>
                <w:sz w:val="20"/>
              </w:rPr>
              <w:softHyphen/>
              <w:t>мого в зимний период</w:t>
            </w:r>
          </w:p>
        </w:tc>
      </w:tr>
      <w:tr w:rsidR="00C91559" w:rsidTr="002110A7">
        <w:trPr>
          <w:gridAfter w:val="1"/>
          <w:wAfter w:w="180" w:type="dxa"/>
          <w:cantSplit/>
          <w:trHeight w:val="3115"/>
        </w:trPr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4320" w:type="dxa"/>
            <w:vMerge/>
            <w:tcBorders>
              <w:bottom w:val="single" w:sz="4" w:space="0" w:color="auto"/>
            </w:tcBorders>
            <w:vAlign w:val="center"/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</w:pPr>
          </w:p>
        </w:tc>
        <w:tc>
          <w:tcPr>
            <w:tcW w:w="527" w:type="dxa"/>
            <w:vMerge/>
            <w:tcBorders>
              <w:bottom w:val="single" w:sz="4" w:space="0" w:color="auto"/>
            </w:tcBorders>
            <w:vAlign w:val="center"/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начало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конец</w:t>
            </w:r>
          </w:p>
        </w:tc>
        <w:tc>
          <w:tcPr>
            <w:tcW w:w="6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</w:tr>
      <w:tr w:rsidR="00C91559" w:rsidTr="002110A7">
        <w:tc>
          <w:tcPr>
            <w:tcW w:w="648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C91559" w:rsidRPr="00BD5EFB" w:rsidRDefault="00C91559" w:rsidP="002110A7">
            <w:pPr>
              <w:pStyle w:val="7"/>
              <w:tabs>
                <w:tab w:val="left" w:pos="682"/>
              </w:tabs>
              <w:spacing w:line="360" w:lineRule="auto"/>
              <w:rPr>
                <w:sz w:val="28"/>
                <w:szCs w:val="28"/>
              </w:rPr>
            </w:pPr>
            <w:r w:rsidRPr="00BD5EFB">
              <w:rPr>
                <w:sz w:val="28"/>
                <w:szCs w:val="28"/>
              </w:rPr>
              <w:t>Киргизская ССР</w:t>
            </w:r>
          </w:p>
        </w:tc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</w:tr>
      <w:tr w:rsidR="00C91559" w:rsidTr="002110A7">
        <w:tc>
          <w:tcPr>
            <w:tcW w:w="648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C91559" w:rsidRPr="00BD5EFB" w:rsidRDefault="00C91559" w:rsidP="002110A7">
            <w:pPr>
              <w:tabs>
                <w:tab w:val="left" w:pos="682"/>
              </w:tabs>
              <w:spacing w:after="0" w:line="360" w:lineRule="auto"/>
              <w:rPr>
                <w:sz w:val="24"/>
                <w:szCs w:val="24"/>
              </w:rPr>
            </w:pPr>
            <w:proofErr w:type="spellStart"/>
            <w:r w:rsidRPr="00BD5EFB">
              <w:rPr>
                <w:b/>
                <w:sz w:val="24"/>
                <w:szCs w:val="24"/>
              </w:rPr>
              <w:t>Ошская</w:t>
            </w:r>
            <w:proofErr w:type="spellEnd"/>
            <w:r w:rsidRPr="00BD5EFB">
              <w:rPr>
                <w:b/>
                <w:sz w:val="24"/>
                <w:szCs w:val="24"/>
              </w:rPr>
              <w:t xml:space="preserve"> область</w:t>
            </w:r>
            <w:r w:rsidRPr="00BD5EFB">
              <w:rPr>
                <w:sz w:val="24"/>
                <w:szCs w:val="24"/>
              </w:rPr>
              <w:t>:</w:t>
            </w:r>
          </w:p>
        </w:tc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</w:tr>
      <w:tr w:rsidR="00C91559" w:rsidTr="002110A7">
        <w:tc>
          <w:tcPr>
            <w:tcW w:w="648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</w:pPr>
            <w:r>
              <w:t xml:space="preserve">а) </w:t>
            </w:r>
            <w:proofErr w:type="spellStart"/>
            <w:r>
              <w:t>Араванский</w:t>
            </w:r>
            <w:proofErr w:type="spellEnd"/>
            <w:r>
              <w:t>, Кара-</w:t>
            </w:r>
            <w:proofErr w:type="spellStart"/>
            <w:r>
              <w:t>Суйский</w:t>
            </w:r>
            <w:proofErr w:type="spellEnd"/>
            <w:r>
              <w:t xml:space="preserve">, Ленинский, </w:t>
            </w:r>
            <w:proofErr w:type="spellStart"/>
            <w:r>
              <w:t>Ляйлякский</w:t>
            </w:r>
            <w:proofErr w:type="spellEnd"/>
            <w:r>
              <w:t xml:space="preserve">, </w:t>
            </w:r>
            <w:proofErr w:type="spellStart"/>
            <w:r>
              <w:t>Наукатский</w:t>
            </w:r>
            <w:proofErr w:type="spellEnd"/>
            <w:r>
              <w:t xml:space="preserve">, </w:t>
            </w:r>
            <w:proofErr w:type="spellStart"/>
            <w:r>
              <w:t>Узгенский</w:t>
            </w:r>
            <w:proofErr w:type="spellEnd"/>
            <w:r>
              <w:t xml:space="preserve"> и </w:t>
            </w:r>
            <w:proofErr w:type="spellStart"/>
            <w:r>
              <w:t>Фрунзенский</w:t>
            </w:r>
            <w:proofErr w:type="spellEnd"/>
            <w:r>
              <w:t xml:space="preserve"> районы</w:t>
            </w:r>
          </w:p>
        </w:tc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C91559" w:rsidRPr="00BD5EFB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highlight w:val="yellow"/>
              </w:rPr>
            </w:pPr>
            <w:r w:rsidRPr="00BD5EFB">
              <w:rPr>
                <w:highlight w:val="yellow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5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―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15/</w:t>
            </w:r>
            <w:r>
              <w:rPr>
                <w:lang w:val="en-US"/>
              </w:rPr>
              <w:t>XII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20/</w:t>
            </w:r>
            <w:r>
              <w:rPr>
                <w:lang w:val="en-US"/>
              </w:rPr>
              <w:t>II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―</w:t>
            </w:r>
          </w:p>
        </w:tc>
      </w:tr>
      <w:tr w:rsidR="00C91559" w:rsidTr="002110A7">
        <w:tc>
          <w:tcPr>
            <w:tcW w:w="648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</w:pPr>
            <w:r>
              <w:t xml:space="preserve">б) </w:t>
            </w:r>
            <w:proofErr w:type="spellStart"/>
            <w:r>
              <w:t>Алайский</w:t>
            </w:r>
            <w:proofErr w:type="spellEnd"/>
            <w:r>
              <w:t xml:space="preserve">, </w:t>
            </w:r>
            <w:proofErr w:type="spellStart"/>
            <w:r>
              <w:t>Батгенский</w:t>
            </w:r>
            <w:proofErr w:type="spellEnd"/>
            <w:r>
              <w:t xml:space="preserve">, </w:t>
            </w:r>
            <w:proofErr w:type="spellStart"/>
            <w:r>
              <w:t>Джангиджольский</w:t>
            </w:r>
            <w:proofErr w:type="spellEnd"/>
            <w:r>
              <w:t xml:space="preserve"> и </w:t>
            </w:r>
            <w:proofErr w:type="spellStart"/>
            <w:r>
              <w:t>Сузакский</w:t>
            </w:r>
            <w:proofErr w:type="spellEnd"/>
            <w:r>
              <w:t xml:space="preserve"> районы *</w:t>
            </w:r>
          </w:p>
        </w:tc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C91559" w:rsidRPr="00BD5EFB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highlight w:val="yellow"/>
              </w:rPr>
            </w:pPr>
            <w:r w:rsidRPr="00BD5EFB">
              <w:rPr>
                <w:highlight w:val="yellow"/>
              </w:rPr>
              <w:t>115</w:t>
            </w: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19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―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15/</w:t>
            </w:r>
            <w:r>
              <w:rPr>
                <w:lang w:val="en-US"/>
              </w:rPr>
              <w:t>XI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20/</w:t>
            </w:r>
            <w:r>
              <w:rPr>
                <w:lang w:val="en-US"/>
              </w:rPr>
              <w:t>III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</w:t>
            </w:r>
          </w:p>
        </w:tc>
      </w:tr>
      <w:tr w:rsidR="00C91559" w:rsidTr="002110A7">
        <w:tc>
          <w:tcPr>
            <w:tcW w:w="648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</w:pPr>
            <w:r>
              <w:t xml:space="preserve">в) </w:t>
            </w:r>
            <w:proofErr w:type="spellStart"/>
            <w:r>
              <w:t>Токтогульский</w:t>
            </w:r>
            <w:proofErr w:type="spellEnd"/>
            <w:r>
              <w:t xml:space="preserve"> район *</w:t>
            </w:r>
          </w:p>
        </w:tc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C91559" w:rsidRPr="00BD5EFB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highlight w:val="yellow"/>
              </w:rPr>
            </w:pPr>
            <w:r w:rsidRPr="00BD5EFB">
              <w:rPr>
                <w:highlight w:val="yellow"/>
              </w:rPr>
              <w:t>16</w:t>
            </w: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5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―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1/</w:t>
            </w:r>
            <w:r>
              <w:rPr>
                <w:lang w:val="en-US"/>
              </w:rPr>
              <w:t>XII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10/</w:t>
            </w:r>
            <w:r>
              <w:rPr>
                <w:lang w:val="en-US"/>
              </w:rPr>
              <w:t>III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</w:t>
            </w:r>
          </w:p>
        </w:tc>
      </w:tr>
      <w:tr w:rsidR="00C91559" w:rsidTr="002110A7">
        <w:tc>
          <w:tcPr>
            <w:tcW w:w="648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</w:pPr>
            <w:r w:rsidRPr="00BD5EFB">
              <w:rPr>
                <w:b/>
                <w:sz w:val="24"/>
                <w:szCs w:val="24"/>
              </w:rPr>
              <w:t>Районы республиканского подчинения</w:t>
            </w:r>
            <w:r>
              <w:t>:</w:t>
            </w:r>
          </w:p>
        </w:tc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C91559" w:rsidRPr="00BD5EFB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highlight w:val="yellow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</w:tr>
      <w:tr w:rsidR="00C91559" w:rsidTr="002110A7">
        <w:tc>
          <w:tcPr>
            <w:tcW w:w="648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</w:pPr>
            <w:r>
              <w:t xml:space="preserve">а) Иссык-Кульский, </w:t>
            </w:r>
            <w:proofErr w:type="spellStart"/>
            <w:r>
              <w:t>Кантский</w:t>
            </w:r>
            <w:proofErr w:type="spellEnd"/>
            <w:r>
              <w:t xml:space="preserve">, </w:t>
            </w:r>
            <w:proofErr w:type="spellStart"/>
            <w:r>
              <w:t>Кеминский</w:t>
            </w:r>
            <w:proofErr w:type="spellEnd"/>
            <w:r>
              <w:t xml:space="preserve">, Кировский, Московский, </w:t>
            </w:r>
            <w:proofErr w:type="spellStart"/>
            <w:r>
              <w:t>Сокулукский</w:t>
            </w:r>
            <w:proofErr w:type="spellEnd"/>
            <w:r>
              <w:t xml:space="preserve">, </w:t>
            </w:r>
            <w:proofErr w:type="spellStart"/>
            <w:r>
              <w:t>Таласский</w:t>
            </w:r>
            <w:proofErr w:type="spellEnd"/>
            <w:r>
              <w:t xml:space="preserve">, </w:t>
            </w:r>
            <w:proofErr w:type="spellStart"/>
            <w:r>
              <w:t>Тонский</w:t>
            </w:r>
            <w:proofErr w:type="spellEnd"/>
            <w:r>
              <w:t xml:space="preserve"> и Чуйский</w:t>
            </w:r>
          </w:p>
        </w:tc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C91559" w:rsidRPr="00BD5EFB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highlight w:val="yellow"/>
              </w:rPr>
            </w:pPr>
            <w:r w:rsidRPr="00BD5EFB">
              <w:rPr>
                <w:highlight w:val="yellow"/>
              </w:rPr>
              <w:t>15</w:t>
            </w: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19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―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20/</w:t>
            </w:r>
            <w:r>
              <w:rPr>
                <w:lang w:val="en-US"/>
              </w:rPr>
              <w:t>XI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15/</w:t>
            </w:r>
            <w:r>
              <w:rPr>
                <w:lang w:val="en-US"/>
              </w:rPr>
              <w:t>III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</w:t>
            </w:r>
          </w:p>
        </w:tc>
      </w:tr>
      <w:tr w:rsidR="00C91559" w:rsidTr="002110A7">
        <w:tc>
          <w:tcPr>
            <w:tcW w:w="648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</w:pPr>
            <w:r>
              <w:t>б) Ак-</w:t>
            </w:r>
            <w:proofErr w:type="spellStart"/>
            <w:r>
              <w:t>Талинский</w:t>
            </w:r>
            <w:proofErr w:type="spellEnd"/>
            <w:r>
              <w:t xml:space="preserve"> и </w:t>
            </w:r>
            <w:proofErr w:type="spellStart"/>
            <w:r>
              <w:t>Тюпский</w:t>
            </w:r>
            <w:proofErr w:type="spellEnd"/>
            <w:r>
              <w:t xml:space="preserve"> *</w:t>
            </w:r>
          </w:p>
        </w:tc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C91559" w:rsidRPr="00BD5EFB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highlight w:val="yellow"/>
              </w:rPr>
            </w:pPr>
            <w:r w:rsidRPr="00BD5EFB">
              <w:rPr>
                <w:highlight w:val="yellow"/>
              </w:rPr>
              <w:t>15</w:t>
            </w: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19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―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10/</w:t>
            </w:r>
            <w:r>
              <w:rPr>
                <w:lang w:val="en-US"/>
              </w:rPr>
              <w:t>XI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31/</w:t>
            </w:r>
            <w:r>
              <w:rPr>
                <w:lang w:val="en-US"/>
              </w:rPr>
              <w:t>III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2</w:t>
            </w:r>
          </w:p>
        </w:tc>
      </w:tr>
      <w:tr w:rsidR="00C91559" w:rsidTr="002110A7">
        <w:tc>
          <w:tcPr>
            <w:tcW w:w="648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ind w:left="72"/>
            </w:pPr>
            <w:r>
              <w:t xml:space="preserve">в) </w:t>
            </w:r>
            <w:proofErr w:type="spellStart"/>
            <w:r>
              <w:t>Атбашинский</w:t>
            </w:r>
            <w:proofErr w:type="spellEnd"/>
            <w:r>
              <w:t xml:space="preserve">, </w:t>
            </w:r>
            <w:proofErr w:type="spellStart"/>
            <w:r>
              <w:t>Джеты-Огузский</w:t>
            </w:r>
            <w:proofErr w:type="spellEnd"/>
            <w:r>
              <w:t xml:space="preserve">, </w:t>
            </w:r>
            <w:proofErr w:type="spellStart"/>
            <w:r>
              <w:t>Джумгальский</w:t>
            </w:r>
            <w:proofErr w:type="spellEnd"/>
            <w:r>
              <w:t xml:space="preserve">, Калининский, </w:t>
            </w:r>
            <w:proofErr w:type="spellStart"/>
            <w:r>
              <w:t>Кочкорский</w:t>
            </w:r>
            <w:proofErr w:type="spellEnd"/>
            <w:r>
              <w:t xml:space="preserve">, </w:t>
            </w:r>
            <w:proofErr w:type="spellStart"/>
            <w:r>
              <w:t>Тогуз-Тороуский</w:t>
            </w:r>
            <w:proofErr w:type="spellEnd"/>
            <w:r>
              <w:t xml:space="preserve"> и Тянь-Шанский *</w:t>
            </w:r>
          </w:p>
        </w:tc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C91559" w:rsidRPr="00BD5EFB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  <w:rPr>
                <w:highlight w:val="yellow"/>
              </w:rPr>
            </w:pPr>
            <w:r w:rsidRPr="00BD5EFB">
              <w:rPr>
                <w:highlight w:val="yellow"/>
              </w:rPr>
              <w:t>15</w:t>
            </w: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19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―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20/</w:t>
            </w:r>
            <w:r>
              <w:rPr>
                <w:lang w:val="en-US"/>
              </w:rPr>
              <w:t>X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10/</w:t>
            </w:r>
            <w:r>
              <w:rPr>
                <w:lang w:val="en-US"/>
              </w:rPr>
              <w:t>IV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</w:tcPr>
          <w:p w:rsidR="00C91559" w:rsidRDefault="00C91559" w:rsidP="002110A7">
            <w:pPr>
              <w:tabs>
                <w:tab w:val="left" w:pos="682"/>
              </w:tabs>
              <w:spacing w:after="0" w:line="360" w:lineRule="auto"/>
              <w:jc w:val="center"/>
            </w:pPr>
            <w:r>
              <w:t>3</w:t>
            </w:r>
          </w:p>
        </w:tc>
      </w:tr>
    </w:tbl>
    <w:p w:rsidR="00C91559" w:rsidRPr="005C69E9" w:rsidRDefault="00C91559" w:rsidP="00C91559">
      <w:pPr>
        <w:tabs>
          <w:tab w:val="left" w:pos="5580"/>
        </w:tabs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К горной части относятся районы с высотой относительно уровня моря от 1500 до 2000 м; к высокогорной – выше 2000 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В горах с ледниками и вечными снегами продолжительность неблагоприятного периода опреде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ляется изыскательской (проектно-изыскательской) органи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зацией в каждом отдельном случае на основе данных местной службы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</w:t>
      </w:r>
      <w:r w:rsidRPr="005C69E9">
        <w:rPr>
          <w:rFonts w:ascii="Times New Roman" w:hAnsi="Times New Roman" w:cs="Times New Roman"/>
          <w:sz w:val="24"/>
          <w:szCs w:val="24"/>
        </w:rPr>
        <w:t>гидромета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В зависимости от климатических условий в районе изысканий, сроки начала и конца неблагоприятного периода могут быть перенесены изыскательской (проектно- изыскательской) организацией в пределах полумесяца, без изменения общей продолжительности этого периода, на основе данных местной службы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</w:t>
      </w:r>
      <w:r w:rsidRPr="005C69E9">
        <w:rPr>
          <w:rFonts w:ascii="Times New Roman" w:hAnsi="Times New Roman" w:cs="Times New Roman"/>
          <w:sz w:val="24"/>
          <w:szCs w:val="24"/>
        </w:rPr>
        <w:t>гидромета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C91559" w:rsidRPr="005C69E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right="628"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Приложение 3</w:t>
      </w: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9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Цены на разные работы</w:t>
      </w: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Геодезические сети специального назначения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Цены на создание геодезических сетей специального назначения приведены для опреде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ления стоимости построения (развития) разбивочных геодезических сетей высокой точности для строительства тоннелей (железнодорожных, автодо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рожных, гидротехнических и метрополитена), а также крупных и сложных объектов (плотины, шлюзы, большие мостовые переходы и т. п.), когда точность разбивочной сети должна соответствовать требованиям МСН 3.03-07-97 ’’Тоннели железнодо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рож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ные, автодорожные и гидротехнические. Метро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политены’’.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Характеристики категорий сложности реког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носцировки пунктов, измерения углов (напра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влений) и длин сторон тоннельной триангуляции,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трила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терации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полигонометрии (вместо тоннельной триангуляции) те же, что и к таблице 8 гл. 1 для рекогносцировки геодезических пунктов.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Стоимость рекогносцировки пунктов тоннель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ной триангуляции,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трилатерации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полигонометрии (вместо тоннельной триангуляции), указанных в таблице 1 - 3 прил. 3, определяется дополнительно по ценам на полевые работы § 1 - 4 таблицы 1 настоя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щего приложения для соответствующих разрядов геодезической сети, с применением коэффициента 0,2.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4. Стоимость повторных измерений на пунктах тоннельной триангуляции,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трилатерации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полиго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нометрии определяется по ценам соответствующих таблиц 1 - 4 прил. 3, с применением коэффициента 0,9.</w:t>
      </w: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Измерение углов (направлений) тоннелей триангуляции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  <w:r w:rsidRPr="005C69E9">
        <w:rPr>
          <w:rFonts w:ascii="Times New Roman" w:hAnsi="Times New Roman" w:cs="Times New Roman"/>
          <w:sz w:val="24"/>
          <w:szCs w:val="24"/>
        </w:rPr>
        <w:t xml:space="preserve"> тот же, что и к таблице 14 гл. 1 для измерения углов (направлений) и камеральной обработки триангуляции.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B798C">
        <w:rPr>
          <w:rFonts w:ascii="Times New Roman" w:hAnsi="Times New Roman" w:cs="Times New Roman"/>
          <w:sz w:val="24"/>
          <w:szCs w:val="24"/>
        </w:rPr>
        <w:t>42</w:t>
      </w:r>
      <w:r w:rsidRPr="005C69E9">
        <w:rPr>
          <w:rFonts w:ascii="Times New Roman" w:hAnsi="Times New Roman" w:cs="Times New Roman"/>
          <w:sz w:val="24"/>
          <w:szCs w:val="24"/>
        </w:rPr>
        <w:t>1</w:t>
      </w: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Измеритель–1 пункт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180"/>
        <w:gridCol w:w="950"/>
        <w:gridCol w:w="950"/>
        <w:gridCol w:w="950"/>
        <w:gridCol w:w="950"/>
        <w:gridCol w:w="950"/>
      </w:tblGrid>
      <w:tr w:rsidR="00C91559" w:rsidRPr="005C69E9" w:rsidTr="00153DEC">
        <w:trPr>
          <w:cantSplit/>
          <w:trHeight w:val="28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153DEC">
        <w:trPr>
          <w:cantSplit/>
          <w:trHeight w:val="284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153DEC">
        <w:trPr>
          <w:trHeight w:val="2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1559" w:rsidRPr="005C69E9" w:rsidTr="00153DEC">
        <w:trPr>
          <w:trHeight w:val="50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Измерение углов (направлений) тоннельной триангуляции разряда: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8C" w:rsidRPr="005C69E9" w:rsidTr="00B9489A">
        <w:trPr>
          <w:cantSplit/>
          <w:trHeight w:val="28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-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3914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4435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5218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8349</w:t>
            </w:r>
          </w:p>
        </w:tc>
      </w:tr>
      <w:tr w:rsidR="000B798C" w:rsidRPr="005C69E9" w:rsidTr="00B9489A">
        <w:trPr>
          <w:cantSplit/>
          <w:trHeight w:val="284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</w:tr>
      <w:tr w:rsidR="000B798C" w:rsidRPr="005C69E9" w:rsidTr="00B9489A">
        <w:trPr>
          <w:cantSplit/>
          <w:trHeight w:val="28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-Т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3131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4696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6001</w:t>
            </w:r>
          </w:p>
        </w:tc>
      </w:tr>
      <w:tr w:rsidR="000B798C" w:rsidRPr="005C69E9" w:rsidTr="00B9489A">
        <w:trPr>
          <w:cantSplit/>
          <w:trHeight w:val="284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1565</w:t>
            </w:r>
          </w:p>
        </w:tc>
      </w:tr>
      <w:tr w:rsidR="000B798C" w:rsidRPr="005C69E9" w:rsidTr="00B9489A">
        <w:trPr>
          <w:cantSplit/>
          <w:trHeight w:val="28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-Т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2139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2348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2661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2974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3444</w:t>
            </w:r>
          </w:p>
        </w:tc>
      </w:tr>
      <w:tr w:rsidR="000B798C" w:rsidRPr="005C69E9" w:rsidTr="00B9489A">
        <w:trPr>
          <w:cantSplit/>
          <w:trHeight w:val="284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731</w:t>
            </w:r>
          </w:p>
        </w:tc>
      </w:tr>
      <w:tr w:rsidR="000B798C" w:rsidRPr="005C69E9" w:rsidTr="00B9489A">
        <w:trPr>
          <w:cantSplit/>
          <w:trHeight w:val="28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-Т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3914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4435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5218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8349</w:t>
            </w:r>
          </w:p>
        </w:tc>
      </w:tr>
      <w:tr w:rsidR="000B798C" w:rsidRPr="005C69E9" w:rsidTr="00B9489A">
        <w:trPr>
          <w:cantSplit/>
          <w:trHeight w:val="284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</w:tr>
    </w:tbl>
    <w:p w:rsidR="00C91559" w:rsidRPr="005C69E9" w:rsidRDefault="00C91559" w:rsidP="00C91559">
      <w:pPr>
        <w:tabs>
          <w:tab w:val="left" w:pos="163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tabs>
          <w:tab w:val="left" w:pos="163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Измерение длин сторон тоннельной </w:t>
      </w: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трилатерации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из геодезических четырехугольников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Полевые работы. Составление программы изме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рений. Технический осмотр геодезических знаков. Определение постоянной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светодальномера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этало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нирование рабочих частот модуляции. Измерение длин сторон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светодальномером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вертикальных углов теодолитом. Определение элементов при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ведения. Проверка и оформление журналов. Вычисление длин сторон. Предварительное решение треугольников.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Камеральные работы. </w:t>
      </w:r>
      <w:r w:rsidRPr="005C69E9">
        <w:rPr>
          <w:rFonts w:ascii="Times New Roman" w:hAnsi="Times New Roman" w:cs="Times New Roman"/>
          <w:sz w:val="24"/>
          <w:szCs w:val="24"/>
        </w:rPr>
        <w:t>Окончательная камеральная обработка результатов измерений с составлением схем, пояснительной записки и каталога координат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2</w:t>
      </w: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пункт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4377"/>
        <w:gridCol w:w="889"/>
        <w:gridCol w:w="889"/>
        <w:gridCol w:w="1012"/>
        <w:gridCol w:w="889"/>
        <w:gridCol w:w="889"/>
      </w:tblGrid>
      <w:tr w:rsidR="00C91559" w:rsidRPr="005C69E9" w:rsidTr="000B798C">
        <w:trPr>
          <w:cantSplit/>
          <w:trHeight w:val="284"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0B798C">
        <w:trPr>
          <w:cantSplit/>
          <w:trHeight w:val="284"/>
          <w:jc w:val="center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0B798C">
        <w:trPr>
          <w:trHeight w:val="22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1559" w:rsidRPr="005C69E9" w:rsidTr="000B798C">
        <w:trPr>
          <w:trHeight w:val="39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длин сторон тоннельной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трилатерации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из геодезических четырехугольников, разряда: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-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15654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22437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26873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31308</w:t>
            </w: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3183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3183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3183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3183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3183</w:t>
            </w: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-Т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13567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16437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19568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23481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27395</w:t>
            </w: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2922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Стоимость измерений длин сторон тоннельной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трилатерации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, состоящей из треугольников, определяется по ценам § 1-2, с применением коэффициента 0,8.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тоннельной полигонометрии (вместо тоннельной триангуляции)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Полевые работы. Составление программы измерений. Технический осмотр знаков. Проверки и исследования приборов. Измерение горизонтальных и вертикальных углов. Измерение длин сторон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светодальномером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 Контрольное измерение длин исходных сторон. Определение элементов приве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дения. Проверка и оформление журналов. Вычис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ление длин сторон.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Камеральные работы. Окончательная обработка материалов измерений с составлением схем, пояснительной записки и каталога координат.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3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пункт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4382"/>
        <w:gridCol w:w="950"/>
        <w:gridCol w:w="950"/>
        <w:gridCol w:w="1012"/>
        <w:gridCol w:w="950"/>
        <w:gridCol w:w="950"/>
      </w:tblGrid>
      <w:tr w:rsidR="00C91559" w:rsidRPr="005C69E9" w:rsidTr="000B798C">
        <w:trPr>
          <w:cantSplit/>
          <w:trHeight w:val="28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0B798C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0B798C">
        <w:trPr>
          <w:trHeight w:val="22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1559" w:rsidRPr="005C69E9" w:rsidTr="000B798C">
        <w:trPr>
          <w:trHeight w:val="284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Проложение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тоннельной полигонометрии разряда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-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17741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19046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22959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27395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31830</w:t>
            </w: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-Т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12523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16698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20872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24003</w:t>
            </w: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-Т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10958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12523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14089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20350</w:t>
            </w: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1826</w:t>
            </w: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-Т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8610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9914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13567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16176</w:t>
            </w:r>
          </w:p>
        </w:tc>
      </w:tr>
      <w:tr w:rsidR="000B798C" w:rsidRPr="005C69E9" w:rsidTr="000B798C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1774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  <w:u w:val="single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  <w:u w:val="single"/>
        </w:rPr>
        <w:t xml:space="preserve"> основной тоннельной полигонометрии на дневной поверхности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Характеристики категорий сложности и состав работ те же, что и к таблице 18 гл. 1 для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ходов полигонометрии.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</w:t>
      </w:r>
    </w:p>
    <w:p w:rsidR="00C91559" w:rsidRPr="005C69E9" w:rsidRDefault="00C91559" w:rsidP="00C91559">
      <w:pPr>
        <w:spacing w:after="0"/>
        <w:ind w:right="628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4439"/>
        <w:gridCol w:w="951"/>
        <w:gridCol w:w="951"/>
        <w:gridCol w:w="951"/>
        <w:gridCol w:w="951"/>
        <w:gridCol w:w="951"/>
      </w:tblGrid>
      <w:tr w:rsidR="00C91559" w:rsidRPr="005C69E9" w:rsidTr="00912156">
        <w:trPr>
          <w:cantSplit/>
          <w:trHeight w:val="340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2110A7">
        <w:trPr>
          <w:cantSplit/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912156">
        <w:trPr>
          <w:cantSplit/>
          <w:trHeight w:val="22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B798C" w:rsidRPr="005C69E9" w:rsidTr="00D84CAA">
        <w:trPr>
          <w:cantSplit/>
          <w:trHeight w:val="28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Проложение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тоннельной полигонометрии на дневной поверхности (1:35 000)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7827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8871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9914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11480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12784</w:t>
            </w:r>
          </w:p>
        </w:tc>
      </w:tr>
      <w:tr w:rsidR="000B798C" w:rsidRPr="005C69E9" w:rsidTr="00D84CAA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2870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Подземная полигонометрия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Готовые тоннели при отсутствии помех со стороны строительных работ.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готовые тоннели при наличии помех со стороны строительных работ;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штольни при отсутствии помех со стороны строительных работ (движение вагонеток и людей незначительно).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строящиеся тоннели и штольни при наличии помех со стороны строительных работ (интенсивное движение вагонеток и людей);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эксплуатируемые транспортные тоннели.</w:t>
      </w:r>
    </w:p>
    <w:p w:rsidR="00C91559" w:rsidRPr="005C69E9" w:rsidRDefault="00C91559" w:rsidP="00C91559">
      <w:pPr>
        <w:tabs>
          <w:tab w:val="left" w:pos="54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540"/>
        </w:tabs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Полевые работы. Составление проекта ходов. Детальная рекогносцировка пунктов полигонометрии. Закрепление пунктов временными знаками с пробивкой отверстий в бетонной обделке тоннелей или просверливание отверстий в тюбингах (20 знаков на 1 км хода). Измерение углов и длин линий. Проверка и оформление полевых журналов.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Камеральные работы. Уравнивание полигонов. Вычисление координат. Составление схем, каталога координат и технического отчета.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5</w:t>
      </w:r>
    </w:p>
    <w:p w:rsidR="00C91559" w:rsidRPr="005C69E9" w:rsidRDefault="00C91559" w:rsidP="00C91559">
      <w:pPr>
        <w:tabs>
          <w:tab w:val="left" w:pos="540"/>
        </w:tabs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3527"/>
        <w:gridCol w:w="1828"/>
        <w:gridCol w:w="1828"/>
        <w:gridCol w:w="1766"/>
      </w:tblGrid>
      <w:tr w:rsidR="00C91559" w:rsidRPr="005C69E9" w:rsidTr="002110A7">
        <w:trPr>
          <w:cantSplit/>
          <w:trHeight w:val="284"/>
          <w:jc w:val="center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2110A7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C91559" w:rsidRPr="005C69E9" w:rsidTr="002110A7">
        <w:trPr>
          <w:cantSplit/>
          <w:trHeight w:val="227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1559" w:rsidRPr="005C69E9" w:rsidTr="002110A7">
        <w:trPr>
          <w:cantSplit/>
          <w:trHeight w:val="476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Проложение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подземной полигонометрии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8C" w:rsidRPr="005C69E9" w:rsidTr="00D54667">
        <w:trPr>
          <w:cantSplit/>
          <w:trHeight w:val="284"/>
          <w:jc w:val="center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1:30 000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12628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19202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32247</w:t>
            </w:r>
          </w:p>
        </w:tc>
      </w:tr>
      <w:tr w:rsidR="000B798C" w:rsidRPr="005C69E9" w:rsidTr="00D54667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4905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4905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4905</w:t>
            </w:r>
          </w:p>
        </w:tc>
      </w:tr>
      <w:tr w:rsidR="000B798C" w:rsidRPr="005C69E9" w:rsidTr="00D54667">
        <w:trPr>
          <w:cantSplit/>
          <w:trHeight w:val="284"/>
          <w:jc w:val="center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1:10 000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9914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15132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24003</w:t>
            </w:r>
          </w:p>
        </w:tc>
      </w:tr>
      <w:tr w:rsidR="000B798C" w:rsidRPr="005C69E9" w:rsidTr="00D54667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4644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4644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4644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Стоимость закрепления пунктов полигонометрии постоянными знаками определяется дополнительно по ценам соответствующих таблиц.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выполнении геодезических работ в транспортных тоннелях, оборудованных электрической контактной сетью, к ценам на полевые работы таблицы 5-7 применяется коэффициент 1,15.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Подземное нивелирование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Характеристика категорий сложности та же, что и для подземной полигонометрии.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Полевые работы. Составление проекта нивелирных ходов. Детальная рекогносцировка. Исследование инструментов. Производство нивелирования. Проверка и обработка журналов с вычис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лением рабочих высот марок и реперов.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Камеральные работы. Окончательная камераль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ная обработка материалов с составлением схем, каталога высот марок и реперов и технического отчета.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6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3331"/>
        <w:gridCol w:w="1918"/>
        <w:gridCol w:w="1918"/>
        <w:gridCol w:w="1918"/>
      </w:tblGrid>
      <w:tr w:rsidR="00C91559" w:rsidRPr="005C69E9" w:rsidTr="002110A7">
        <w:trPr>
          <w:cantSplit/>
          <w:trHeight w:val="340"/>
          <w:jc w:val="center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2110A7">
        <w:trPr>
          <w:cantSplit/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C91559" w:rsidRPr="005C69E9" w:rsidTr="002110A7">
        <w:trPr>
          <w:cantSplit/>
          <w:trHeight w:val="227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B798C" w:rsidRPr="005C69E9" w:rsidTr="00732D0C">
        <w:trPr>
          <w:cantSplit/>
          <w:trHeight w:val="284"/>
          <w:jc w:val="center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Нивелирование III класса (двойной ход)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2609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3287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5218</w:t>
            </w:r>
          </w:p>
        </w:tc>
      </w:tr>
      <w:tr w:rsidR="000B798C" w:rsidRPr="005C69E9" w:rsidTr="00732D0C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</w:t>
            </w:r>
          </w:p>
        </w:tc>
      </w:tr>
      <w:tr w:rsidR="000B798C" w:rsidRPr="005C69E9" w:rsidTr="00732D0C">
        <w:trPr>
          <w:cantSplit/>
          <w:trHeight w:val="284"/>
          <w:jc w:val="center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Нивелирование 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класса (одиночный ход)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939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1409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2087</w:t>
            </w:r>
          </w:p>
        </w:tc>
      </w:tr>
      <w:tr w:rsidR="000B798C" w:rsidRPr="005C69E9" w:rsidTr="00732D0C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835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835</w:t>
            </w:r>
          </w:p>
        </w:tc>
      </w:tr>
      <w:tr w:rsidR="000B798C" w:rsidRPr="005C69E9" w:rsidTr="00732D0C">
        <w:trPr>
          <w:cantSplit/>
          <w:trHeight w:val="284"/>
          <w:jc w:val="center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Техническое нивелирование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1357</w:t>
            </w:r>
          </w:p>
        </w:tc>
      </w:tr>
      <w:tr w:rsidR="000B798C" w:rsidRPr="005C69E9" w:rsidTr="00732D0C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292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изготовления и закладки марок и реперов определяется дополнительно по ценам соответствующих таблиц.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Планово-высотная съемка тоннелей (транспортных и гидротехнических) и подземных </w:t>
      </w:r>
    </w:p>
    <w:p w:rsidR="00C91559" w:rsidRPr="005C69E9" w:rsidRDefault="00C91559" w:rsidP="00C915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пешеходных переходов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Готовый тоннель, высотой до 5 м, несложной конфигурации, при отсутствии помех со стороны строительных работ.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готовый тоннель, высотой свыше 5 до 9 м, несложной конфигурации, при отсутствии помех со стороны строительных работ;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тоннели, высотой до 5 м, несложной конфигурации, при наличии помех со стороны строительных работ;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тоннели, высотой до 5 м, сложной конфигурации, при отсутствии помех со стороны строительных работ.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готовый тоннель, высотой свыше 5 до 9 м, сложной конфигурации, при наличии помех со стороны строительных работ;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тоннель несложной конфигурации, находя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щийся в эксплуатации;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станции метрополитенов, находящиеся в эксплуатации.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Полевые работы. Определение положения оси тоннеля с пунктов подземной полигонометрии. Раз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бивка пикетажа по оси тоннеля. Инструментальная разбивка поперечников. Плановая съемка тоннеля. Нивелирование лотка и свода тоннеля. Съемка поперечных сечений тоннеля.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Камеральные работы. Составление плана тонне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ля. Составление продольного профиля тоннеля. Сос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вление поперечных сечений внутреннего очер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тания тоннеля. Изготовление копий.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7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100 м тоннеля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4618"/>
        <w:gridCol w:w="1392"/>
        <w:gridCol w:w="1392"/>
        <w:gridCol w:w="1392"/>
      </w:tblGrid>
      <w:tr w:rsidR="00C91559" w:rsidRPr="005C69E9" w:rsidTr="002110A7">
        <w:trPr>
          <w:cantSplit/>
          <w:trHeight w:val="340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2110A7">
        <w:trPr>
          <w:cantSplit/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0B798C" w:rsidRPr="005C69E9" w:rsidTr="00BF0390">
        <w:trPr>
          <w:cantSplit/>
          <w:trHeight w:val="418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Планово-высотная съемка тоннелей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8558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17115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36004</w:t>
            </w:r>
          </w:p>
        </w:tc>
      </w:tr>
      <w:tr w:rsidR="000B798C" w:rsidRPr="005C69E9" w:rsidTr="00BF0390">
        <w:trPr>
          <w:cantSplit/>
          <w:trHeight w:val="3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5218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6053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6836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Составление детального описания и </w:t>
      </w: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эскизирование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колодцев подземных сооружений и опор 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надземных сооружений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8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8"/>
        <w:gridCol w:w="1713"/>
        <w:gridCol w:w="1789"/>
        <w:gridCol w:w="1789"/>
      </w:tblGrid>
      <w:tr w:rsidR="00C91559" w:rsidRPr="005C69E9" w:rsidTr="002110A7">
        <w:trPr>
          <w:cantSplit/>
          <w:trHeight w:val="432"/>
          <w:jc w:val="center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Характеристика сооружения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сложности, при глубине колодца или высоте опоры, м</w:t>
            </w:r>
          </w:p>
        </w:tc>
      </w:tr>
      <w:tr w:rsidR="00C91559" w:rsidRPr="005C69E9" w:rsidTr="002110A7">
        <w:trPr>
          <w:cantSplit/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 до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Количество труб в колодце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 3 до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2110A7">
        <w:trPr>
          <w:trHeight w:val="34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Количество трубопроводов в узле связи надземных сооружений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59" w:rsidRPr="005C69E9" w:rsidTr="002110A7">
        <w:trPr>
          <w:trHeight w:val="3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C91559" w:rsidRPr="005C69E9" w:rsidTr="002110A7">
        <w:trPr>
          <w:trHeight w:val="3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 4 до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91559" w:rsidRPr="005C69E9" w:rsidTr="002110A7">
        <w:trPr>
          <w:trHeight w:val="3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4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Составление детального описания и </w:t>
      </w: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эскизирование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подземных сооружений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Открывание и закрывание крышки колодца. Обмер, детальное описание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эскизирование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коло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дца и находящихся в них прокладок, фасонных частей, их материалов и примыканий входящих, выходящих труб и кабелей. Составление и вычер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чивание детальных эскизов не менее чем в двух проекциях с указанием размеров колодца, диаметра труб и положение их осей. Копирование эскиза на кальку. 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4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Составление детального описания и </w:t>
      </w: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эскизирование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надземных сооружений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Зарисовка плана разреза узла (опоры) с показом всех труб, кабелей, проводов, примыканий к зданиям и сооружениям. Определение назначения ком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муникаций, напряжение электросетей. Составление и вычерчивание детальных эскизов не менее чем в двух проекциях (или в косоугольной проекции), с указанием размеров опор, диаметра труб и положения осей прокладок. Копирование эскиза на кальку.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9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колодец, 1 опора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5391"/>
        <w:gridCol w:w="738"/>
        <w:gridCol w:w="767"/>
        <w:gridCol w:w="767"/>
        <w:gridCol w:w="767"/>
        <w:gridCol w:w="767"/>
      </w:tblGrid>
      <w:tr w:rsidR="00C91559" w:rsidRPr="005C69E9" w:rsidTr="000B798C">
        <w:trPr>
          <w:cantSplit/>
          <w:trHeight w:val="340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38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0B798C">
        <w:trPr>
          <w:cantSplit/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0B798C" w:rsidRPr="005C69E9" w:rsidTr="000B798C">
        <w:trPr>
          <w:trHeight w:val="545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детального описания и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эскизирование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колодцев подземных сооружений и опор надземных сооружений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204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Стоимость земляных работ при вскрытии сооружений и очистке колодцев определяется дополнительно по ценам соответствующих таблиц.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Цены таблицы рассчитаны на составление детального описания с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эскизированием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надземных соору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жений на столбовых опорах. При описании сооружений на опорах других типов, к ценам применяются следующие коэффициенты: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1,1- при описании сооружений на опорах в виде про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стых ферм;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1,2- при описании сооружений на опорах в виде простых ферм, на сложных металлических и железобетонных опорах;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1,3- при описании сооружений на опорах в виде простых ферм, на эстакадах.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Разбивка геодезической строительной сетки, основных осей зданий и сооружений</w:t>
      </w: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Характеристика категорий сложности та же, что и для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полигонометрии и теодолитных ходов.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Изучение генплана, разбивочного чертежа и проекта производства работ. Рекогносцировка учас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тка работ. Обследование в натуре имеющихся зна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ков геодезических сетей.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Предварительная разбивка пунктов строительной сетки, точек основных осей зданий и сооружений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теодолитных ходов, с закреплением их временными знаками.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ходов полигонометрии по сторонам строительной сетки, основным осям зданий и сооружений.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Камеральная обработка материалов измерений с вычислением координат пунктов. Вычисление редук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ций на постоянные знаки.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Перенесение редукций пунктов строительной сетки, точек основных осей зданий и сооружений на постоянные знаки. Контрольные измерения углов и линий. Производство выносок и привязка их к местным предметам.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и вычерчивание исполнительных разбивочных чертежей.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10</w:t>
      </w: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хода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4378"/>
        <w:gridCol w:w="889"/>
        <w:gridCol w:w="889"/>
        <w:gridCol w:w="1012"/>
        <w:gridCol w:w="889"/>
        <w:gridCol w:w="889"/>
      </w:tblGrid>
      <w:tr w:rsidR="00C91559" w:rsidRPr="005C69E9" w:rsidTr="00820BC8">
        <w:trPr>
          <w:cantSplit/>
          <w:trHeight w:val="227"/>
          <w:jc w:val="center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820BC8">
        <w:trPr>
          <w:cantSplit/>
          <w:trHeight w:val="227"/>
          <w:jc w:val="center"/>
        </w:trPr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820BC8">
        <w:trPr>
          <w:trHeight w:val="227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1559" w:rsidRPr="005C69E9" w:rsidTr="00820BC8">
        <w:trPr>
          <w:trHeight w:val="841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Разбивка геодезической строительной сетки, основных осей зданий и сооружений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проложением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ходов полигонометрии 1-го разряда, при длине сторон сетки или расстоянии между знаками по разбивочной линии, м: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8C" w:rsidRPr="005C69E9" w:rsidTr="00DE61CC">
        <w:trPr>
          <w:trHeight w:val="28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8088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9288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10853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12836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15237</w:t>
            </w:r>
          </w:p>
        </w:tc>
      </w:tr>
      <w:tr w:rsidR="000B798C" w:rsidRPr="005C69E9" w:rsidTr="00DE61CC">
        <w:trPr>
          <w:trHeight w:val="28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9862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11323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13097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15341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18054</w:t>
            </w:r>
          </w:p>
        </w:tc>
      </w:tr>
      <w:tr w:rsidR="000B798C" w:rsidRPr="005C69E9" w:rsidTr="00DE61CC">
        <w:trPr>
          <w:trHeight w:val="28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13932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15706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18054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20872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24316</w:t>
            </w:r>
          </w:p>
        </w:tc>
      </w:tr>
      <w:tr w:rsidR="00C91559" w:rsidRPr="005C69E9" w:rsidTr="00820BC8">
        <w:trPr>
          <w:trHeight w:val="75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Разбивка геодезической строительной сетки, основных осей зданий и сооружений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проложением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ходов полигонометрии 2-го разряда, при длине разбивочных сторон, м;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798C" w:rsidRPr="005C69E9" w:rsidTr="00DF681C">
        <w:trPr>
          <w:trHeight w:val="28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5844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8140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11010</w:t>
            </w:r>
          </w:p>
        </w:tc>
      </w:tr>
      <w:tr w:rsidR="000B798C" w:rsidRPr="005C69E9" w:rsidTr="00DF681C">
        <w:trPr>
          <w:trHeight w:val="28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7201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8401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9758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11375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13306</w:t>
            </w:r>
          </w:p>
        </w:tc>
      </w:tr>
      <w:tr w:rsidR="000B798C" w:rsidRPr="005C69E9" w:rsidTr="00DF681C">
        <w:trPr>
          <w:trHeight w:val="28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10436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11949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13776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16019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18680</w:t>
            </w:r>
          </w:p>
        </w:tc>
      </w:tr>
      <w:tr w:rsidR="00C91559" w:rsidRPr="005C69E9" w:rsidTr="00820BC8">
        <w:trPr>
          <w:trHeight w:val="749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Разбивка геодезической строительной сетки, основных осей зданий и сооружений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проложением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теодолитных ходов (1:2000), при длине разбивочных сторон, м: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798C" w:rsidRPr="005C69E9" w:rsidTr="00E855E0">
        <w:trPr>
          <w:trHeight w:val="28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2139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2713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3444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4122</w:t>
            </w:r>
          </w:p>
        </w:tc>
      </w:tr>
      <w:tr w:rsidR="000B798C" w:rsidRPr="005C69E9" w:rsidTr="00E855E0">
        <w:trPr>
          <w:trHeight w:val="28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2348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4905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5740</w:t>
            </w:r>
          </w:p>
        </w:tc>
      </w:tr>
      <w:tr w:rsidR="000B798C" w:rsidRPr="005C69E9" w:rsidTr="00E855E0">
        <w:trPr>
          <w:trHeight w:val="28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4279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5166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6314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7462</w:t>
            </w:r>
          </w:p>
        </w:tc>
      </w:tr>
      <w:tr w:rsidR="000B798C" w:rsidRPr="005C69E9" w:rsidTr="00E855E0">
        <w:trPr>
          <w:trHeight w:val="28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4748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5479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6470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7723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8923</w:t>
            </w:r>
          </w:p>
        </w:tc>
      </w:tr>
    </w:tbl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магистральных и привязочных ходов полигонометрии, наблюдения на пунктах триангуляции, а также закрепление пунктов полигонометрии и строительной сетки, точек осей зданий и сооружений постоянными знаками в ценах таблицы 10 не учтены. Стоимость этих работ определяется дополнительно по ценам соответствующих таблиц.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разбивке строительной сетки без производства контрольных измерений, к ценам применяется коэффициент 0,7.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При восстановлении ранее разбитых строительных сеток, осей зданий и сооружений, к ценам применяется коэффициент 0,7.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При разбивке осей зданий и сооружений с расстоянием между знаками 20 м, к ценам § 3 и 6 применяется коэффициент 1,4.</w:t>
      </w: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Определение на местности и съемка проектного контура водохранилища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Default="00C91559" w:rsidP="00C91559">
      <w:pPr>
        <w:jc w:val="both"/>
        <w:rPr>
          <w:rFonts w:ascii="Calibri" w:hAnsi="Calibri"/>
        </w:rPr>
      </w:pPr>
      <w:r w:rsidRPr="005C69E9">
        <w:rPr>
          <w:rFonts w:ascii="Times New Roman" w:hAnsi="Times New Roman" w:cs="Times New Roman"/>
          <w:sz w:val="24"/>
          <w:szCs w:val="24"/>
        </w:rPr>
        <w:t>Категория сложности определяется в зависи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мости от характеристик местности (зале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сенность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, заболоченность,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застроенность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) и крутизны склонов речной долины (извилистости контура водохра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нилища) в соответствии с показателями, приве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денными в таблице 11.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11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532"/>
        <w:gridCol w:w="1835"/>
        <w:gridCol w:w="1981"/>
        <w:gridCol w:w="1835"/>
      </w:tblGrid>
      <w:tr w:rsidR="00C91559" w:rsidRPr="005C69E9" w:rsidTr="002110A7">
        <w:trPr>
          <w:cantSplit/>
          <w:trHeight w:val="340"/>
          <w:jc w:val="center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Характеристика местности</w:t>
            </w:r>
          </w:p>
        </w:tc>
        <w:tc>
          <w:tcPr>
            <w:tcW w:w="5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2110A7">
        <w:trPr>
          <w:cantSplit/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 w:line="117" w:lineRule="atLeast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пологие склоны, контур водохранилища плавный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 w:line="117" w:lineRule="atLeast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склоны средней крутизны (10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), контур водохранилища извилистый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 w:line="117" w:lineRule="atLeast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крутые склоны (свыше 10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), контур водохранилища весьма извилистый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Открытая незастроенная местность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Открытая пойма реки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Полузаросшая пойма реки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Леса в степных и лесостепных районах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Населенные пункты с редкой застройкой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91559" w:rsidRPr="005C69E9" w:rsidTr="002110A7">
        <w:trPr>
          <w:trHeight w:val="397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Населенные пункты с застройкой средней плотности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Полузаросшая заболоченная пойма реки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Леса и кустарники в лесных районах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Сады, ягодники, виноградники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Пойма реки сплошь заросшая, заболоченная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Подготовка исходных данных для определения на местности и съемки проектного контура водохра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нилища (с подготовкой данных на карте и разбивкой на ступени в соответствии с кривой подпора. Составление схемы развития (сгущения) планово-высотной съемочной сети.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Рекогносцировка местности. Отыскание на местности имеющихся знаков геодезических сетей. Определение на местности проектного контура водохранилища по заданной высоте геометрическим или тригонометрическим нивелированием.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Закрепление точек контура водохранилища деревянными или бетонными столбами в среднем через 0,5 км и промежуточным кольями в среднем через 100 м, а в населенных пунктах – соответ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ственно через 150 и 50 м. Маркировка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окопка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столбов и кольев канавами и насыпка курганов. Привязка столбов и кольев в населенных пунктах к местным предметам с составлением абриса.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Съемка контура водохранилища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теодолитных ходов по закрепленным точкам.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Сдача перенесенного контура водохранилища в натуре заинтересованным организациям.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Проверка полевых журналов. Обработка мате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риалов нивелирования контура водохранилища с вычислением высот граничных и промежуточных знаков. Составление схемы нивелирования.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Обработка материалов съемки контура водо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хранилища с уравниванием и вычислением коорди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нат в две руки. Составление каталога координат и высот граничных знаков.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и вычерчивание схематической карты контура водохранилища в масштабе 1:25 000 с нанесением точек планово-высотной съемочной сети, граничных знаков землепользований.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Нанесение контура водохранилища на лесо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устроительные планы или планы землепользований.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Нанесение перенесенного в натуру контура водохранилища на топографическую карту в масштабе 1:25 000.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12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контура водохранилища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4755"/>
        <w:gridCol w:w="889"/>
        <w:gridCol w:w="889"/>
        <w:gridCol w:w="889"/>
        <w:gridCol w:w="889"/>
        <w:gridCol w:w="889"/>
      </w:tblGrid>
      <w:tr w:rsidR="00C91559" w:rsidRPr="005C69E9" w:rsidTr="000B798C">
        <w:trPr>
          <w:cantSplit/>
          <w:trHeight w:val="340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0B798C">
        <w:trPr>
          <w:cantSplit/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0B798C">
        <w:trPr>
          <w:trHeight w:val="227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B798C" w:rsidRPr="005C69E9" w:rsidTr="000B798C">
        <w:trPr>
          <w:trHeight w:val="579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Определение на местности проектного контура водохранилища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2296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2661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3235</w:t>
            </w:r>
          </w:p>
        </w:tc>
      </w:tr>
      <w:tr w:rsidR="000B798C" w:rsidRPr="005C69E9" w:rsidTr="000B798C">
        <w:trPr>
          <w:trHeight w:val="526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C" w:rsidRPr="005C69E9" w:rsidRDefault="000B79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Съемка контура водохранилища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проложением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теодолитных ходов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2035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2818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798C" w:rsidRDefault="000B79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3340</w:t>
            </w:r>
          </w:p>
        </w:tc>
      </w:tr>
    </w:tbl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Стоимость съемки контура водохранилища теодолитно-дальномерными или мензульными ходами определяется по ценам § 2, с применением коэффициента 0,5.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Стоимость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магистральных нивелирных ходов III и IV классов определяется дополнительно по ценам соответствующих таблиц.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Стоимость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привязочных теодолитных нивелирных и тахеометрических ходов к пунктам геодезической сети, расположенным на расстоянии свыше 0,5 км от контура водохранилища, определяется дополнительно по ценам соответствующих таблиц. 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Сбор сведений по инвентаризации строений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Получение задания. Определение адреса вла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дельца и характеристики строений (каменное, смежное, жилое, нежилое, этажность и др.). Выяс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нение объема и площади строения. Выявление и опре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деление объема подвала. Определение оце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ночной стоимости и процента износа строения. Выявление количества жильцов и семей поименно. Составление инвентаризационной ведомости. Нанесение на план нумерации строения согласно инвентаризационной ведомости.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13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строение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802"/>
        <w:gridCol w:w="2937"/>
      </w:tblGrid>
      <w:tr w:rsidR="00C91559" w:rsidRPr="005C69E9" w:rsidTr="002110A7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C91559" w:rsidRPr="005C69E9" w:rsidTr="002110A7">
        <w:trPr>
          <w:trHeight w:val="41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Сбор сведений по инвентаризации строений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76C" w:rsidRDefault="00DD278C" w:rsidP="00FA67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</w:t>
            </w:r>
          </w:p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Составление лоцманских карт рек и водохранилищ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Ценами на составление лоцманских карт рек и водохранилищ предусматривается оформление этих карт в виде альбома планов подробной съемки рек или водохранилищ до их коренных берегов (террас) с нанесением всех характеристик, необходимых для разработки мероприятий по улучшению судоходных или лесосплавных условий рек и транспортного освоения водохранилищ. При этом учитывается использование всех необходимых гидрографических материалов, имеющихся в архивах организаций и представляемых заказчиком.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случаях, когда для составления лоцманских карт возникает необходимость выезда специалистов в другие населенные пункты для сбора и копирования материалов в различных организациях, стоимость этой работы определяется дополнительно специальным расчетом.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Характеристика категорий сложности состав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ления лоцманских карт рек приводится в таблице 14.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  <w:highlight w:val="yellow"/>
        </w:rPr>
        <w:t>Таблица 14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1980"/>
        <w:gridCol w:w="2156"/>
        <w:gridCol w:w="1980"/>
        <w:gridCol w:w="1875"/>
      </w:tblGrid>
      <w:tr w:rsidR="00C91559" w:rsidRPr="005C69E9" w:rsidTr="002110A7">
        <w:trPr>
          <w:cantSplit/>
          <w:trHeight w:val="284"/>
          <w:jc w:val="center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Масштаб лоцманской карты</w:t>
            </w:r>
          </w:p>
        </w:tc>
      </w:tr>
      <w:tr w:rsidR="00C91559" w:rsidRPr="005C69E9" w:rsidTr="002110A7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1:5000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1:10 000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1:25 000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1:50 000</w:t>
            </w:r>
          </w:p>
        </w:tc>
      </w:tr>
      <w:tr w:rsidR="00C91559" w:rsidRPr="005C69E9" w:rsidTr="002110A7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Ширина реки, км</w:t>
            </w:r>
          </w:p>
        </w:tc>
      </w:tr>
      <w:tr w:rsidR="00C91559" w:rsidRPr="005C69E9" w:rsidTr="002110A7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0,2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0,2 до 0,6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0,6 до 1,2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1,2</w:t>
            </w:r>
          </w:p>
        </w:tc>
      </w:tr>
      <w:tr w:rsidR="00C91559" w:rsidRPr="005C69E9" w:rsidTr="002110A7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Ширина поймы реки, км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0,6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0,6 до 0,9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0,9до 1,8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 до 2,9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0,5 до 0,9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0,9до 1,8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1,8 до 2,9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2,9 до 6</w:t>
            </w:r>
          </w:p>
        </w:tc>
      </w:tr>
      <w:tr w:rsidR="00C91559" w:rsidRPr="005C69E9" w:rsidTr="002110A7">
        <w:trPr>
          <w:trHeight w:val="284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0,8 до 1,8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1,8 до 2,9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выше 2,9 до 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6</w:t>
            </w:r>
          </w:p>
        </w:tc>
      </w:tr>
    </w:tbl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материалов. Приведение координат и высот в единую систему. Подготовка листов (основ) лоцманской карты и нанесение на них пунктов планового и высотного обоснования. Приведение исходных планов к заданному масштабу карты. Перенесение на листы лоцманской карты контуров, глубин, берегового и подводного рельефа, линий судовых ходов, фарватера, километража, знаков береговой и плавучей обстановки. Сос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тавление обзорной карты и продольного профиля. Корректура карты и профиля. Вычерчивание в туши листов карты и профиля. Корректура вычерчивания. Составление и закрепление в туши каталога коор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динат пунктов, высот реперов и водомерных постов.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15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реки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781"/>
        <w:gridCol w:w="1440"/>
        <w:gridCol w:w="1440"/>
        <w:gridCol w:w="1358"/>
      </w:tblGrid>
      <w:tr w:rsidR="00C91559" w:rsidRPr="005C69E9" w:rsidTr="002110A7">
        <w:trPr>
          <w:cantSplit/>
          <w:trHeight w:val="340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2110A7">
        <w:trPr>
          <w:cantSplit/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1559" w:rsidRPr="005C69E9" w:rsidTr="002110A7">
        <w:trPr>
          <w:trHeight w:val="502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Составление лоцманской карты реки: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8C" w:rsidRPr="005C69E9" w:rsidTr="001E3531">
        <w:trPr>
          <w:trHeight w:val="36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шириной до 200 м, в масштабе 1:5000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454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2505</w:t>
            </w:r>
          </w:p>
        </w:tc>
      </w:tr>
      <w:tr w:rsidR="00DD278C" w:rsidRPr="005C69E9" w:rsidTr="001E3531">
        <w:trPr>
          <w:trHeight w:val="522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при ширине свыше 200 до 500 м, в масштабе 1:10 000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454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1409</w:t>
            </w:r>
          </w:p>
        </w:tc>
      </w:tr>
      <w:tr w:rsidR="00DD278C" w:rsidRPr="005C69E9" w:rsidTr="001E3531">
        <w:trPr>
          <w:trHeight w:val="51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при ширине свыше 500 до 1000 м, в масштабе 1:25 000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454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</w:t>
            </w:r>
          </w:p>
        </w:tc>
      </w:tr>
      <w:tr w:rsidR="00DD278C" w:rsidRPr="005C69E9" w:rsidTr="001E3531">
        <w:trPr>
          <w:trHeight w:val="338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tabs>
                <w:tab w:val="left" w:pos="540"/>
              </w:tabs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tabs>
                <w:tab w:val="left" w:pos="540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при ширине свыше 1000 м, в масштабе 1:50 000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454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522</w:t>
            </w:r>
          </w:p>
        </w:tc>
      </w:tr>
    </w:tbl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составлении упрощенной (по содержанию) лоцманской карты, предназначенной только для навигационных целей, к ценам таблицы применяется коэф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фициент 0,6.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издательском вычерчивании лоцманской карты, к ценам таблицы применяется коэффициент 1,2.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лоцманских карт водохранилищ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</w:t>
      </w:r>
      <w:r w:rsidRPr="005C69E9">
        <w:rPr>
          <w:rFonts w:ascii="Times New Roman" w:hAnsi="Times New Roman" w:cs="Times New Roman"/>
          <w:sz w:val="24"/>
          <w:szCs w:val="24"/>
        </w:rPr>
        <w:t>: тот же, что и при составлении лоцманских карт рек.</w:t>
      </w:r>
    </w:p>
    <w:p w:rsidR="00C91559" w:rsidRPr="005C69E9" w:rsidRDefault="00C91559" w:rsidP="00C91559">
      <w:pPr>
        <w:spacing w:after="0"/>
        <w:ind w:right="628" w:firstLine="54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16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</w:t>
      </w:r>
      <w:r w:rsidRPr="005C69E9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5C69E9">
        <w:rPr>
          <w:rFonts w:ascii="Times New Roman" w:hAnsi="Times New Roman" w:cs="Times New Roman"/>
          <w:sz w:val="24"/>
          <w:szCs w:val="24"/>
        </w:rPr>
        <w:t>водохранилища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7206"/>
        <w:gridCol w:w="1702"/>
      </w:tblGrid>
      <w:tr w:rsidR="00C91559" w:rsidRPr="005C69E9" w:rsidTr="002110A7">
        <w:trPr>
          <w:trHeight w:val="340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</w:t>
            </w:r>
          </w:p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1559" w:rsidRPr="005C69E9" w:rsidTr="002110A7">
        <w:trPr>
          <w:trHeight w:val="384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Составление лоцманской карты водохранилища: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8C" w:rsidRPr="005C69E9" w:rsidTr="00DF3BCF">
        <w:trPr>
          <w:trHeight w:val="454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площадью до 500 км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в масштабе 1:5000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1670</w:t>
            </w:r>
          </w:p>
        </w:tc>
      </w:tr>
      <w:tr w:rsidR="00DD278C" w:rsidRPr="005C69E9" w:rsidTr="00DF3BCF">
        <w:trPr>
          <w:trHeight w:val="454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площадью свыше 500 до1000 км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в масштабе 1:10 000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</w:t>
            </w:r>
          </w:p>
        </w:tc>
      </w:tr>
      <w:tr w:rsidR="00DD278C" w:rsidRPr="005C69E9" w:rsidTr="00DF3BCF">
        <w:trPr>
          <w:trHeight w:val="454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площадью свыше 1000 до 2000 км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в масштабе 1:25 000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204</w:t>
            </w:r>
          </w:p>
        </w:tc>
      </w:tr>
      <w:tr w:rsidR="00DD278C" w:rsidRPr="005C69E9" w:rsidTr="00DF3BCF">
        <w:trPr>
          <w:trHeight w:val="454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площадью свыше 2000 км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в масштабе 1:50 000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40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94</w:t>
            </w:r>
          </w:p>
        </w:tc>
      </w:tr>
    </w:tbl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составлении упрощенной (по содержанию) лоцманской карты, предназначенной только для навигационных целей, к ценам таблицы применяется коэффициент 0,6.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издательском вычерчивании лоцманской карты, к ценам таблицы применяется коэффициент 1,2.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Восстановление и закрепление трасс для строительства железных и автомобильных дорог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Характеристика категорий сложности та же, что и для трассирования новых железных и автомобильных дорог.</w:t>
      </w:r>
    </w:p>
    <w:p w:rsidR="00C91559" w:rsidRPr="005C69E9" w:rsidRDefault="00C91559" w:rsidP="00C91559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 длине трассы до 10 км, к ценам § 1 таблиц 17, 19 и 20, § 1 и 2 таблицы 18 и § 1-3 таблицы 21 применяются коэффициенты, приведенные в пункте 3 Общих положений части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настоящего сборника цен.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Восстановление трассы.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Рекогносцировка трассы, подлежащей восстановлению. Восстано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вление утраченных реперов и углов поворота и закрепление их деревянными или бетонными столбами. Измерение углов поворота. Разбивка пикетажа. Контрольное измерение линий. Детальная разбивка и закрепление круговых и переходных кривых, осей искусственных сооружений. Техни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ческое нивелирование по пикетажу двумя нивели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рами. Оформление полевых журналов. Вычис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ление координат и высот точек трассы с составлением каталога. Составление и вычерчивание плана и продольного профиля дороги. Изготовление копий.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Закрепление трассы.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Выноска точек теодо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литных стоянок и четных пикетов в сторону с уста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новкой закрепляющих знаков вне зоны строительных работ. Закрепление выносок столбами. Составление схемы разбивки трассы в масштабе 1:5000 с показанием осевых знаков и выносок. Вычерчивание схемы тушью. Изготовление копий. Сдача трассы в натуре заказчику.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17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трассы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734"/>
        <w:gridCol w:w="889"/>
        <w:gridCol w:w="889"/>
        <w:gridCol w:w="889"/>
        <w:gridCol w:w="889"/>
        <w:gridCol w:w="889"/>
      </w:tblGrid>
      <w:tr w:rsidR="00C91559" w:rsidRPr="005C69E9" w:rsidTr="00DD278C">
        <w:trPr>
          <w:cantSplit/>
          <w:trHeight w:val="284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DD278C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DD278C">
        <w:trPr>
          <w:trHeight w:val="227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278C" w:rsidRPr="005C69E9" w:rsidTr="00DD278C">
        <w:trPr>
          <w:trHeight w:val="397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Восстановление трассы для строительства железной или автомобильной дороги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1983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2974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4435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6627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9914</w:t>
            </w:r>
          </w:p>
        </w:tc>
      </w:tr>
      <w:tr w:rsidR="00DD278C" w:rsidRPr="005C69E9" w:rsidTr="00DD278C">
        <w:trPr>
          <w:trHeight w:val="397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Закрепление трассы для строительства железной или автомобильной дороги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3496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4801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Ценами § 1 предусмотрено полное восстановление отдельных участков трассы, на которых утрачены все знаки, закрепляющие трассу на местности. При частичной утрате этих знаков, к ценам должны применя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C69E9">
        <w:rPr>
          <w:rFonts w:ascii="Times New Roman" w:hAnsi="Times New Roman" w:cs="Times New Roman"/>
          <w:sz w:val="24"/>
          <w:szCs w:val="24"/>
        </w:rPr>
        <w:t>тся соответствующие понижающие коэффициенты, устанавливаемые в зависимости от степени сохранности закрепления трассы.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Стоимость изготовления и закладки постоянных (грунтовых, скальных) реперов определяется дополнительно по ценам соответствующих таблиц.</w:t>
      </w:r>
    </w:p>
    <w:p w:rsidR="00C91559" w:rsidRPr="005C69E9" w:rsidRDefault="00C91559" w:rsidP="00C91559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Разбивка внутризаводских железных и автомобильных дорог</w:t>
      </w: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категория: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Местность равнинная. Территория площадки не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залесена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не застроена. Протяжение кривых до 10% или количество стрелочных переводов 1-2 на 1 км.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категория: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а) местность равнинная. Территория площадки застроена небольшим количеством временных построек и складских помещений или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залесена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30%;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б) местность с уклонами от 0,05 до 0,2; незастроенная и не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. Протяжение кривых составляет свыше 10 до 20% или количество стрелочных переводов 3-4 на 1 км. Движение транспорта на площадке незначительной интенсивности. 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категория: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а) местность равнинная. Территория площадки застроена или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залесена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свыше 30 до 50%;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б) местность с уклонами от 0,05 до 0,2, с редкой застройкой или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залесенностью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 Протяжение кривых составляет свыше 20 до 30% или количество стрелочных переводов 5-6 на 1 км. Движение транспорта на площадке средней интенсивности.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IV категория: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местность равнинная. Территория площадки с густой застройкой или большим количеством котлованов, отвалов, а также со складами различных материалов (бетонные панели, лесоматериалы, сыпу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чие материалы и т. п.) или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свыше 50 до 70%;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местность с уклонами свыше 0,2. Протяжение кривых составляет свыше 30 до 40% или количество стрелочных переводов 7 - 8 на 1 км. Движение транспорта на площадке интенсивное.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975"/>
          <w:tab w:val="center" w:pos="4904"/>
        </w:tabs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категория: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Крупная промышленная или строительная пло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щадка с большим количеством котлованов и отвалов, с уклонами местности свыше 0,2 или полностью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(свыше 70%). Протяжение кривых составляет свыше 40% или количество стрелочных переводов свыше 8 на 1 км. Движение транспорта на площадке весьма интенсивное.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Внутризаводские железнодорожные пути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Разбивка осей трасс железнодорожных путей по координатам от знаков строительной сетки. Закре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пление углов поворота трасс деревянными столбами или железными трубками. Измерение углов поворота теодолитом двумя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полуприемами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 Измерение длин линий трасс с разбивкой пикетажа и закреплением точек по осям и выносок на обочине. Контрольное измерение длин линий. Разбивка кривых и центров стрелочных переводов с закреплением точек. Зарисовка ситуации по 20 м в каждую сторону от осей трасс. Съемка поперечников в характерных ме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тах. Установка временных реперов. Нивелирование по осям трасс и поперечникам. Уточнение плана трасс в масштабе 1:2000. Составление подробных продольных профилей и профилей поперечников. Составление ведомости координат путей и стрелок. Изготовление копий и сдача закрепленных трасс заказчику.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Внутризаводские автомобильные дороги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Разбивка осей трасс дорог по координатам от знаков строительной сетки. Закрепление углов поворота трасс деревянными столбами, на концах кривых – железными трубками или кольями. Разбивка пикетажа по осям трасс дорог с закре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плением точек по осям и выносок на обочине. Контрольное измерение длин линий. Разбивка кривых. Ведение пикетажного журнала со съемкой ситуации по 20 м в каждую сторону от осей трасс. Съемка поперечников в необходимых местах. Изготовление и установка реперов. Двойное нивелирование по осям дорог и нивелирование поперечников. Уточнение плана дорог. Составление продольных профилей, профилей поперечников и ведомостей. Изготовление копий. Сдача закреплен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ных трасс заказчику.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18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4647"/>
        <w:gridCol w:w="904"/>
        <w:gridCol w:w="904"/>
        <w:gridCol w:w="904"/>
        <w:gridCol w:w="904"/>
        <w:gridCol w:w="904"/>
      </w:tblGrid>
      <w:tr w:rsidR="00C91559" w:rsidRPr="005C69E9" w:rsidTr="002110A7">
        <w:trPr>
          <w:cantSplit/>
          <w:trHeight w:val="284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2110A7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278C" w:rsidRPr="005C69E9" w:rsidTr="00D66F15">
        <w:trPr>
          <w:trHeight w:val="564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Разбивка внутризаводских железнодорожных путей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3287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6209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8244</w:t>
            </w:r>
          </w:p>
        </w:tc>
      </w:tr>
      <w:tr w:rsidR="00DD278C" w:rsidRPr="005C69E9" w:rsidTr="00D66F15">
        <w:trPr>
          <w:trHeight w:val="546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Разбивка внутризаводских железнодорожных путей, автомобильных дорог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2192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2818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4748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6366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отсутствии на заводской площадке строительной сетки и разбивке железнодорожных путей и стрелок или автодорог от отдельных пунктов полигонометрии или базиса, принятого для разбивки, к ценам таблицы применяется коэффициент 1,1.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разбивке железнодорожных путей и автодорог, связанной с реконструкцией путевого дорожного хозяйства заводской площадки, к ценам таблицы применяется коэффициент 1,2.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Восстановление и закрепление трасс каналов, коллекторов, водопроводов и дамб обвалования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Характеристика категорий сложности та же, что и для изысканий трасс каналов, коллекторов, водопроводов и дамб обвалования.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Восстановление трассы.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Общая рекогносци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ровка местности. Инструментальное восстановление утраченной трассы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(по заданному направлению) с закреплением оси трассы кольями. Разбивка пикетажа через 100 м и элементов кривых. Техническое нивелирование по трассе. Оформление полевых журналов. Вычис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ление координат и высот точек трассы с соста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влением каталога. Составление сличительной ведо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мости заданных и полученных после восстановления координат главных точек трассы. Составление плана и продольного профиля восстановленной трассы. Изготовление копий плана и профиля. Корректура всех материалов.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Закрепление трассы. </w:t>
      </w:r>
      <w:r w:rsidRPr="005C69E9">
        <w:rPr>
          <w:rFonts w:ascii="Times New Roman" w:hAnsi="Times New Roman" w:cs="Times New Roman"/>
          <w:sz w:val="24"/>
          <w:szCs w:val="24"/>
        </w:rPr>
        <w:t>Закрепление точек трассы выносками с установкой знаков (деревянных или бетонных столбов) вне зоны строительных работ (от двух до шести точек на 1 км трассы в зависимости от категории сложности). Составление схемы разбивки и закрепления точек трассы в масштабе 1:5000–--1:10 000 с показанием осевых знаков и выносок. Сдача восстановленной и закрепленной трассы заказчику.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19</w:t>
      </w: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трассы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"/>
        <w:gridCol w:w="4766"/>
        <w:gridCol w:w="889"/>
        <w:gridCol w:w="889"/>
        <w:gridCol w:w="889"/>
        <w:gridCol w:w="889"/>
        <w:gridCol w:w="889"/>
      </w:tblGrid>
      <w:tr w:rsidR="00C91559" w:rsidRPr="005C69E9" w:rsidTr="00DD278C">
        <w:trPr>
          <w:cantSplit/>
          <w:trHeight w:val="284"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DD278C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DD278C">
        <w:trPr>
          <w:trHeight w:val="227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278C" w:rsidRPr="005C69E9" w:rsidTr="00DD278C">
        <w:trPr>
          <w:trHeight w:val="512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Восстановление трасс каналов и коллекторов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3496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4748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6523</w:t>
            </w:r>
          </w:p>
        </w:tc>
      </w:tr>
      <w:tr w:rsidR="00DD278C" w:rsidRPr="005C69E9" w:rsidTr="00DD278C">
        <w:trPr>
          <w:trHeight w:val="397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Закрепление трасс каналов и коллекторов выносками с установкой знаков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3235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3861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Стоимость восстановления и закрепления трасс водопроводов и дамб обвалования определяется по ценам § 1-2, с применением коэффициента 0,7.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восстановлении трасс каналов и коллекторов без производства технического нивелирования, к ценам § 1 применяется коэффициент 0,7.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Восстановление и закрепление трасс магистральных трубопроводов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Характеристика категорий сложности та же, что и для изысканий трасс магистральных трубопроводов.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Восстановление трассы.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Рекогносцировка трас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сы, под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лежащей восстановлению. Измерение тео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долитом горизонтальных углов двумя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полуприемами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 Двойное измерение длин линий. Восстановление утраченных углов поворота и осевых знаков. Офор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мление полевых журналов. Вычисление координат точек трассы с составлением каталога.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Закрепление трассы. </w:t>
      </w:r>
      <w:r w:rsidRPr="005C69E9">
        <w:rPr>
          <w:rFonts w:ascii="Times New Roman" w:hAnsi="Times New Roman" w:cs="Times New Roman"/>
          <w:sz w:val="24"/>
          <w:szCs w:val="24"/>
        </w:rPr>
        <w:t>Закрепление точек трассы выносками с установкой знаков (деревянных или бетонных столбов) вне зоны строительных работ. Составление схемы разбивки и закрепления точек трассы в масштабе 1: 5000-1:10 000 с показанием осевых знаков и выносок. Сдача восстановленной и закрепленной трассы заказчику.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20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трассы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541"/>
        <w:gridCol w:w="923"/>
        <w:gridCol w:w="923"/>
        <w:gridCol w:w="923"/>
        <w:gridCol w:w="923"/>
        <w:gridCol w:w="923"/>
      </w:tblGrid>
      <w:tr w:rsidR="00C91559" w:rsidRPr="005C69E9" w:rsidTr="002110A7">
        <w:trPr>
          <w:cantSplit/>
          <w:trHeight w:val="340"/>
          <w:jc w:val="center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2110A7">
        <w:trPr>
          <w:cantSplit/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278C" w:rsidRPr="005C69E9" w:rsidTr="00E063EB">
        <w:trPr>
          <w:trHeight w:val="34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Восстановление трассы магистральных трубопроводов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2348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3235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4540</w:t>
            </w:r>
          </w:p>
        </w:tc>
      </w:tr>
      <w:tr w:rsidR="00DD278C" w:rsidRPr="005C69E9" w:rsidTr="00E063EB">
        <w:trPr>
          <w:trHeight w:val="34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Закрепление трасс магистральных трубопроводов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1931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3235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3861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Ценами § 1 предусмотрено восстановление трасс, на которых полностью утрачены знаки. При частичной утрате знаков, к ценам должны применяться соответствующие понижающие коэффициенты, устанавливаемые в зависимости от степени сохранности закрепления трасс.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Определение мест установки опор по трассам ВЛ 3-1150 кВ</w:t>
      </w: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Характеристика категорий сложности та же, что и для изысканий трасс воздушных линий электропередачи.</w:t>
      </w: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Определение мест установки опор по материалам изысканий, выполненных наземным методом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Восстановление оси трассы на местности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с определением местоположений утраченных угловых знаков. Определение мест установки опор. Изготовление и установка с помощью теодолита знаков (столбов и др.), определяющих центры опор. Контрольное измерение горизонтальных углов и расстояний между центрами опор.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Окопка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маркировка знаков.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На местности III – V категорий сложности дополнительно выборочно определяются высоты земли в местах минимального габарита проводов.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Камеральная обработка материалов. Соста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вление схем закрепления опор и отчетной записки. Сдача закрепленной трассы заказчику.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Определение мест установки опор по материалам изысканий, выполненных с применением аэрофотосъемки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Опознавание на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аэроснимках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на местности контурных точек, расположенных в близи трассы.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Производство линейных и угловых измерений для определения положения трассы на местности. Вешение оси трассы.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по оси трассы. Определение положения центров опор на местности. Установка знаков с помощью теодолита. Маркировка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окопка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знаков. Контрольное измерение горизонтальных углов и расстояний между центрами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опо</w:t>
      </w:r>
      <w:proofErr w:type="spellEnd"/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р. Определение высот земли в местах установки опор и минимальных габаритов проводов.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Обработка полевых журналов. Составление сличительной ведомости, ведомости высот минимальных габаритов проводов и отчетной записки. Сдача закрепленной трассы заказчику.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21</w:t>
      </w: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Измеритель – 1 км трассы 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4756"/>
        <w:gridCol w:w="889"/>
        <w:gridCol w:w="889"/>
        <w:gridCol w:w="889"/>
        <w:gridCol w:w="889"/>
        <w:gridCol w:w="889"/>
      </w:tblGrid>
      <w:tr w:rsidR="00C91559" w:rsidRPr="005C69E9" w:rsidTr="00DD278C">
        <w:trPr>
          <w:cantSplit/>
          <w:trHeight w:val="284"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DD278C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91559" w:rsidRPr="005C69E9" w:rsidTr="00DD278C">
        <w:trPr>
          <w:trHeight w:val="22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1559" w:rsidRPr="005C69E9" w:rsidTr="00DD278C">
        <w:trPr>
          <w:trHeight w:val="22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Определение мест установки опор по трассам: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8C" w:rsidRPr="005C69E9" w:rsidTr="00DD278C">
        <w:trPr>
          <w:trHeight w:val="39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 3-20 кВ по материалам изысканий, выполненных наземным методом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1461</w:t>
            </w:r>
          </w:p>
        </w:tc>
      </w:tr>
      <w:tr w:rsidR="00DD278C" w:rsidRPr="005C69E9" w:rsidTr="00DD278C">
        <w:trPr>
          <w:trHeight w:val="39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 35-1150 кВ по материалам изысканий, выполненных наземным методом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2192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2452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2818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3235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3653</w:t>
            </w:r>
          </w:p>
        </w:tc>
      </w:tr>
      <w:tr w:rsidR="00DD278C" w:rsidRPr="005C69E9" w:rsidTr="00DD278C">
        <w:trPr>
          <w:trHeight w:val="39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 35-1150 кВ по материалам изысканий, выполненных с применением аэрофотосъемки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2974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3340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3809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4383</w:t>
            </w:r>
          </w:p>
        </w:tc>
      </w:tr>
    </w:tbl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1. Стоимость топографической съемки площадок для установки опор на стесненных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косогорных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участках определяется дополнительно по ценам соответствующих таблиц.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закреплении мест установки опор на сложных участках тремя выносными знаками, к ценам таблицы применяется коэффициент 1,2.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Выбор маршрута безрельсовой транспортировки тяжеловесного оборудования</w:t>
      </w: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Характеристика категорий сложности та же, что и для изысканий автомобильных дорог.</w:t>
      </w: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Сбор картографических материалов и сведений о дорожно-транспортной сети в районе изысканий. Трассирование вариантов мар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шрута на картах от наиболее удобных мест разгрузки (железнодорожная станция или причал) до пункта установки оборудования. Сравнение возможных вариантов. Выбор оптимального варианта маршрута и его рекогносцировка в натуре. Обследование и сбор сведений о техническом состоянии авто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мобильных дорог и искусственных сооружениях на них. Сбор сведений о грузоподъемности мостов, определение их габаритов и габаритов пересекаемых эстакад, воздушных линий связи, высоковольтных линий и других надземных сооружений. Съемка воздушных пересечений с определением их габаритов. Определение временных переустройств на момент транспортирования оборудования. Полевая обработка материалов съемки.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Камеральные работы. </w:t>
      </w:r>
      <w:r w:rsidRPr="005C69E9">
        <w:rPr>
          <w:rFonts w:ascii="Times New Roman" w:hAnsi="Times New Roman" w:cs="Times New Roman"/>
          <w:sz w:val="24"/>
          <w:szCs w:val="24"/>
        </w:rPr>
        <w:t>Составление плана маршрута, профиля в масштабе 1:2000, различных ведомостей и графических материалов с изготовлением копий. Нанесение трассы маршрута на карты. Составление отчетной записки.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22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- 1 км трассы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"/>
        <w:gridCol w:w="5299"/>
        <w:gridCol w:w="972"/>
        <w:gridCol w:w="979"/>
        <w:gridCol w:w="979"/>
        <w:gridCol w:w="979"/>
      </w:tblGrid>
      <w:tr w:rsidR="00C91559" w:rsidRPr="005C69E9" w:rsidTr="002110A7">
        <w:trPr>
          <w:cantSplit/>
          <w:trHeight w:val="284"/>
          <w:jc w:val="center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2110A7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DD278C" w:rsidRPr="005C69E9" w:rsidTr="00242062">
        <w:trPr>
          <w:cantSplit/>
          <w:trHeight w:val="284"/>
          <w:jc w:val="center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Выбор маршрута безрельсовой транспортировки тяжеловесного оборудования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1565</w:t>
            </w:r>
          </w:p>
        </w:tc>
      </w:tr>
      <w:tr w:rsidR="00DD278C" w:rsidRPr="005C69E9" w:rsidTr="00242062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261</w:t>
            </w:r>
          </w:p>
        </w:tc>
      </w:tr>
    </w:tbl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изысканий для строительства новых дорог и объездов на отдельных участках маршрута определяется дополнительно по ценам соответствующих таблиц.</w:t>
      </w: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</w:p>
    <w:p w:rsidR="00C91559" w:rsidRPr="005C69E9" w:rsidRDefault="00C91559" w:rsidP="00C91559">
      <w:pPr>
        <w:keepNext/>
        <w:spacing w:after="0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C69E9">
        <w:rPr>
          <w:rFonts w:ascii="Times New Roman" w:hAnsi="Times New Roman" w:cs="Times New Roman"/>
          <w:sz w:val="24"/>
          <w:szCs w:val="24"/>
          <w:u w:val="single"/>
        </w:rPr>
        <w:t>Исследования покрытий и оснований существующих автомобильных дорог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Сбор материалов и данных, характеризующих конструктивные размеры, типы, материалы и техническое состояние дорожной одежды.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Определение границ типов существующей дорож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ной одежды, ширины проезжей части и обочин. Постановка легких ограждений. Пробивка лунок. Определение конструктивных размеров одежды, рода и качества материалов покрытия и основания. Взятие образцов каменного материала основания и подстилающего грунта. Засыпка лунок. Полная обработка полевых материалов.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62652" w:rsidRDefault="00A62652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62652" w:rsidRDefault="00A62652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62652" w:rsidRDefault="00A62652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62652" w:rsidRDefault="00A62652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62652" w:rsidRDefault="00A62652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23</w:t>
      </w: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поперечник</w:t>
      </w: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862"/>
        <w:gridCol w:w="1378"/>
        <w:gridCol w:w="1378"/>
        <w:gridCol w:w="1378"/>
      </w:tblGrid>
      <w:tr w:rsidR="00C91559" w:rsidRPr="005C69E9" w:rsidTr="002110A7">
        <w:trPr>
          <w:cantSplit/>
          <w:trHeight w:val="340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Расстояние между поперечниками, м</w:t>
            </w:r>
          </w:p>
        </w:tc>
      </w:tr>
      <w:tr w:rsidR="00C91559" w:rsidRPr="005C69E9" w:rsidTr="002110A7">
        <w:trPr>
          <w:cantSplit/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C91559" w:rsidRPr="005C69E9" w:rsidTr="002110A7">
        <w:trPr>
          <w:trHeight w:val="22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1559" w:rsidRPr="005C69E9" w:rsidTr="002110A7">
        <w:trPr>
          <w:trHeight w:val="51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Исследование покрытий и оснований существующих автомобильных дорог, при типе покрытий: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8C" w:rsidRPr="005C69E9" w:rsidTr="006F490A">
        <w:trPr>
          <w:trHeight w:val="34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особо прочные покрытия (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цементобетон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асфальтобетон)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55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282</w:t>
            </w:r>
          </w:p>
        </w:tc>
      </w:tr>
      <w:tr w:rsidR="00DD278C" w:rsidRPr="005C69E9" w:rsidTr="006F490A">
        <w:trPr>
          <w:trHeight w:val="35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прочные покрытия (черные, старые или значительно сцементированные)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55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</w:t>
            </w:r>
          </w:p>
        </w:tc>
      </w:tr>
      <w:tr w:rsidR="00DD278C" w:rsidRPr="005C69E9" w:rsidTr="006F490A">
        <w:trPr>
          <w:trHeight w:val="34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гравийные и щебеночные покрытия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55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</w:t>
            </w:r>
          </w:p>
        </w:tc>
      </w:tr>
      <w:tr w:rsidR="00DD278C" w:rsidRPr="005C69E9" w:rsidTr="006F490A">
        <w:trPr>
          <w:trHeight w:val="34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булыжные, брусчатые и клинкерные мостовые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55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94</w:t>
            </w:r>
          </w:p>
        </w:tc>
      </w:tr>
      <w:tr w:rsidR="00DD278C" w:rsidRPr="005C69E9" w:rsidTr="006F490A">
        <w:trPr>
          <w:trHeight w:val="34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грунтовые дороги, улучшенные добавками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55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</w:t>
            </w:r>
          </w:p>
        </w:tc>
      </w:tr>
    </w:tbl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Камеральные работы. </w:t>
      </w:r>
      <w:r w:rsidRPr="005C69E9">
        <w:rPr>
          <w:rFonts w:ascii="Times New Roman" w:hAnsi="Times New Roman" w:cs="Times New Roman"/>
          <w:sz w:val="24"/>
          <w:szCs w:val="24"/>
        </w:rPr>
        <w:t>Анализы и испытания образцов. Составление подробной ведомости сос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тояния проезжей части. Составление линейного графика дорожной одежды и определение модуля упругости существующей проезжей части.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Наземная стереофотограмметрическая съемка зданий, сооружений и их элементов</w:t>
      </w:r>
    </w:p>
    <w:p w:rsidR="00C91559" w:rsidRPr="005C69E9" w:rsidRDefault="00C91559" w:rsidP="00C91559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категория. </w:t>
      </w:r>
      <w:r w:rsidRPr="005C69E9">
        <w:rPr>
          <w:rFonts w:ascii="Times New Roman" w:hAnsi="Times New Roman" w:cs="Times New Roman"/>
          <w:sz w:val="24"/>
          <w:szCs w:val="24"/>
        </w:rPr>
        <w:t>Здания и сооружения прямо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угольной формы, высотой до 8 м. Фасады открыты для съемки. Съемка внутренних интерьеров выпол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няется с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отстояний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не менее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8 м при горизонтальном положении оптических осей фотокамеры без дополнительной подсветки. Геодезическая съемочная сеть развивается в виде ’’нулевой линии’’.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категория.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Здания и сооружения, высотой свыше 8 до 15 м, имеющие разнообразную конфи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гурацию. Фасады частично закрыты деревьями, забо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рами, строениями, что требует дополнительной съемки с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отстояний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до 5 м. Съемка внутренних интерьеров выполняется с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отстояний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менее 5 м при горизонтальном положении осей фотокамеры с дополнительной подсветкой лампой-вспышкой и софитами. Кроме промеров по ’’нулевой линии’’, развивается сеть контрольных пунктов, координаты и высоты которых определяются засечками с точек теодолитного хода.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категория. </w:t>
      </w:r>
      <w:r w:rsidRPr="005C69E9">
        <w:rPr>
          <w:rFonts w:ascii="Times New Roman" w:hAnsi="Times New Roman" w:cs="Times New Roman"/>
          <w:sz w:val="24"/>
          <w:szCs w:val="24"/>
        </w:rPr>
        <w:t>Отдельные здания и сооружения, архитектурные комплексы, высотой свыше 15 м, имеющие сложную конфигурацию фасадов. Фасады закрыты деревьями, заборами, строениями. Для ориентирования базисов фотографирования тре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буются дополнительные угловые измерения. Фото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съемка частично выполняется с вышек или крыш соседних зданий. Внутренние интерьеры (пото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лочные и купольные части сооружений) фотогра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фируются при вертикальном положении оптических осей фотокамер. Дополнительная подсветка произ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водится осветительными прожекторами. Геодези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ческая съемочная сеть развивается в виде сети контрольных пунктов с промерами между деталями интерьеров при помощи зенит-приборов и оптических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центриров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Поверки геодезических приборов и фотокамеры. Обследование здания, сооружения. Закрепление ’’нулевой линии’’ на внешних и внутренних стенах здания, сооружения. Выбор и маркировка кон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трольных пунктов.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и хода технического нивелирования. Определение координат и высот контрольных пунктов.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Координирование углов здания, сооружения. Обмер здания, сооружения по ’’нулевой линии’’ с составлением абриса. Промеры на потолочных и куполь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ных частях здания, сооружения. Проведение осве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тельной проводки. Пробное фотографи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рование.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Ориентирование базисов фотографирования отно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си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тельно плоскости выбранной проекции. Расчет длины, закрепление и измерение базисов фотографирования. Фотографирование объекта. 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Фотолабораторная обработка и оценка качества негативов. Изготовление контактных отпечатков. Опознавание на фотоснимках контрольных пунктов. Записи и вычисления в полевых журналах. Оформление полевых материалов и акта приемки работ.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24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базис фотографирования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4586"/>
        <w:gridCol w:w="1530"/>
        <w:gridCol w:w="1530"/>
        <w:gridCol w:w="1224"/>
      </w:tblGrid>
      <w:tr w:rsidR="00C91559" w:rsidRPr="005C69E9" w:rsidTr="002110A7">
        <w:trPr>
          <w:cantSplit/>
          <w:trHeight w:val="34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2110A7">
        <w:trPr>
          <w:cantSplit/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C91559" w:rsidRPr="005C69E9" w:rsidTr="002110A7">
        <w:trPr>
          <w:cantSplit/>
          <w:trHeight w:val="34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Наземная стереофотограмметрическая съемка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8C" w:rsidRPr="005C69E9" w:rsidTr="009B0CD5">
        <w:trPr>
          <w:trHeight w:val="39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фасада здания, сооружения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12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2296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3444</w:t>
            </w:r>
          </w:p>
        </w:tc>
      </w:tr>
      <w:tr w:rsidR="00DD278C" w:rsidRPr="005C69E9" w:rsidTr="009B0CD5">
        <w:trPr>
          <w:trHeight w:val="39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интерьеров здания, сооружения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312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2139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4279</w:t>
            </w:r>
          </w:p>
        </w:tc>
      </w:tr>
    </w:tbl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Составление обмерных чертежей зданий и сооружений на основе обработки материалов 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наземной стереофотограмметрической съемки </w:t>
      </w:r>
    </w:p>
    <w:p w:rsidR="00C91559" w:rsidRPr="005C69E9" w:rsidRDefault="00C91559" w:rsidP="00C91559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1559" w:rsidRPr="005C69E9" w:rsidRDefault="00C91559" w:rsidP="00C91559">
      <w:pPr>
        <w:spacing w:after="0"/>
        <w:jc w:val="center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5C69E9">
        <w:rPr>
          <w:rFonts w:ascii="Times New Roman" w:eastAsia="MS Mincho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категория. </w:t>
      </w:r>
      <w:r w:rsidRPr="005C69E9">
        <w:rPr>
          <w:rFonts w:ascii="Times New Roman" w:hAnsi="Times New Roman" w:cs="Times New Roman"/>
          <w:sz w:val="24"/>
          <w:szCs w:val="24"/>
        </w:rPr>
        <w:t>Здания, сооружения и их фасады (интерьеры), с несложными повторяющимися архи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тектурными деталями простой конфигурации и малым количеством декоративных элементов.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категория. </w:t>
      </w:r>
      <w:r w:rsidRPr="005C69E9">
        <w:rPr>
          <w:rFonts w:ascii="Times New Roman" w:hAnsi="Times New Roman" w:cs="Times New Roman"/>
          <w:sz w:val="24"/>
          <w:szCs w:val="24"/>
        </w:rPr>
        <w:t xml:space="preserve">Здания, сооружения и их фасады (интерьеры) усложненной конфигурации, с большим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оличеством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декоративных элементов и сложными повторяющимися деталями.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категория. </w:t>
      </w:r>
      <w:r w:rsidRPr="005C69E9">
        <w:rPr>
          <w:rFonts w:ascii="Times New Roman" w:hAnsi="Times New Roman" w:cs="Times New Roman"/>
          <w:sz w:val="24"/>
          <w:szCs w:val="24"/>
        </w:rPr>
        <w:t>Здания, сооружения и их фасады (интерьеры) со сложной конфигурацией. Фасады (интерьеры) насыщены мелкими деталями, орнаментами, лепкой, резьбой и т. п.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C91559" w:rsidRPr="005C69E9" w:rsidRDefault="00C91559" w:rsidP="00C9155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Поверка материалов полевых работ. Вычисление координат и высот контрольных пунктов и углов здания, сооружения. Составление каталога координат и высот контрольных пунктов. Приведение координат контрольных пунктов на плоскость проектирования. Стереофотограмметрическая обра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ботка материалов на универсальных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стереоприборах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стереорисовкой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архитектурных форм и составлением разрезов фасадов (интерьеров). Составление плана и его корректура. Изготовление копии плана. Контроль и приемка работ. Офор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мление и сдача материалов заказчику.</w:t>
      </w:r>
    </w:p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25</w:t>
      </w:r>
    </w:p>
    <w:p w:rsidR="00C91559" w:rsidRPr="005C69E9" w:rsidRDefault="00C91559" w:rsidP="00C91559">
      <w:pPr>
        <w:spacing w:after="0"/>
        <w:ind w:right="62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м</w:t>
      </w:r>
      <w:r w:rsidRPr="005C69E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C69E9">
        <w:rPr>
          <w:rFonts w:ascii="Times New Roman" w:hAnsi="Times New Roman" w:cs="Times New Roman"/>
          <w:sz w:val="24"/>
          <w:szCs w:val="24"/>
        </w:rPr>
        <w:t xml:space="preserve"> фасада (интерьера)</w:t>
      </w:r>
    </w:p>
    <w:p w:rsidR="00C91559" w:rsidRPr="005C69E9" w:rsidRDefault="00C91559" w:rsidP="00C91559">
      <w:pPr>
        <w:tabs>
          <w:tab w:val="left" w:pos="3645"/>
          <w:tab w:val="left" w:pos="3735"/>
        </w:tabs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80"/>
        <w:gridCol w:w="1440"/>
        <w:gridCol w:w="1440"/>
        <w:gridCol w:w="1539"/>
      </w:tblGrid>
      <w:tr w:rsidR="00C91559" w:rsidRPr="005C69E9" w:rsidTr="002110A7">
        <w:trPr>
          <w:cantSplit/>
          <w:trHeight w:val="34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C91559" w:rsidRPr="005C69E9" w:rsidTr="002110A7">
        <w:trPr>
          <w:cantSplit/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C91559" w:rsidRPr="005C69E9" w:rsidTr="002110A7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1559" w:rsidRPr="005C69E9" w:rsidTr="002110A7">
        <w:trPr>
          <w:trHeight w:val="6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59" w:rsidRPr="005C69E9" w:rsidRDefault="00C91559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Составление обмерных чертежей фасада (интерьеров) здания, сооружения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59" w:rsidRPr="005C69E9" w:rsidRDefault="00C91559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8C" w:rsidRPr="005C69E9" w:rsidTr="005C4A4E">
        <w:trPr>
          <w:trHeight w:val="5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4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 масштабе 1:50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</w:t>
            </w:r>
          </w:p>
        </w:tc>
      </w:tr>
      <w:tr w:rsidR="00DD278C" w:rsidRPr="005C69E9" w:rsidTr="005C4A4E">
        <w:trPr>
          <w:trHeight w:val="5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center"/>
            <w:hideMark/>
          </w:tcPr>
          <w:p w:rsidR="00DD278C" w:rsidRPr="005C69E9" w:rsidRDefault="00DD278C" w:rsidP="002110A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 масштабе 1:20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7" w:type="dxa"/>
              <w:bottom w:w="0" w:type="dxa"/>
              <w:right w:w="108" w:type="dxa"/>
            </w:tcMar>
            <w:vAlign w:val="bottom"/>
            <w:hideMark/>
          </w:tcPr>
          <w:p w:rsidR="00DD278C" w:rsidRDefault="00DD27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1774</w:t>
            </w:r>
          </w:p>
        </w:tc>
      </w:tr>
      <w:bookmarkEnd w:id="0"/>
    </w:tbl>
    <w:p w:rsidR="00C91559" w:rsidRPr="005C69E9" w:rsidRDefault="00C91559" w:rsidP="00C915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1559" w:rsidRPr="005C69E9" w:rsidRDefault="00C91559" w:rsidP="00C915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27AF" w:rsidRDefault="00AD27AF"/>
    <w:sectPr w:rsidR="00AD27AF" w:rsidSect="00211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Kaz Kairat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F1D0E"/>
    <w:multiLevelType w:val="hybridMultilevel"/>
    <w:tmpl w:val="9AD430B8"/>
    <w:lvl w:ilvl="0" w:tplc="1AA20C9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C35332"/>
    <w:multiLevelType w:val="hybridMultilevel"/>
    <w:tmpl w:val="CB121F8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742E6579"/>
    <w:multiLevelType w:val="hybridMultilevel"/>
    <w:tmpl w:val="23BC419C"/>
    <w:lvl w:ilvl="0" w:tplc="6CAEEC5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6038AE"/>
    <w:multiLevelType w:val="hybridMultilevel"/>
    <w:tmpl w:val="CF9E63BA"/>
    <w:lvl w:ilvl="0" w:tplc="735E4A04">
      <w:start w:val="1"/>
      <w:numFmt w:val="bullet"/>
      <w:pStyle w:val="a"/>
      <w:lvlText w:val=""/>
      <w:lvlJc w:val="left"/>
      <w:pPr>
        <w:tabs>
          <w:tab w:val="num" w:pos="927"/>
        </w:tabs>
        <w:ind w:left="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C91559"/>
    <w:rsid w:val="00056466"/>
    <w:rsid w:val="000630F9"/>
    <w:rsid w:val="00095AC0"/>
    <w:rsid w:val="000B798C"/>
    <w:rsid w:val="00153DEC"/>
    <w:rsid w:val="00183D7C"/>
    <w:rsid w:val="001844FB"/>
    <w:rsid w:val="001D5B44"/>
    <w:rsid w:val="002024B3"/>
    <w:rsid w:val="002110A7"/>
    <w:rsid w:val="0029012F"/>
    <w:rsid w:val="00354883"/>
    <w:rsid w:val="003611D0"/>
    <w:rsid w:val="0037646E"/>
    <w:rsid w:val="00392418"/>
    <w:rsid w:val="003B75AE"/>
    <w:rsid w:val="004B01A3"/>
    <w:rsid w:val="00562A70"/>
    <w:rsid w:val="006511D1"/>
    <w:rsid w:val="00662CFD"/>
    <w:rsid w:val="006D04B6"/>
    <w:rsid w:val="006D535D"/>
    <w:rsid w:val="00765AB7"/>
    <w:rsid w:val="007749C1"/>
    <w:rsid w:val="008018A9"/>
    <w:rsid w:val="00820BC8"/>
    <w:rsid w:val="00831520"/>
    <w:rsid w:val="00843AF2"/>
    <w:rsid w:val="00873422"/>
    <w:rsid w:val="008A05F2"/>
    <w:rsid w:val="008D05ED"/>
    <w:rsid w:val="00912156"/>
    <w:rsid w:val="0095735D"/>
    <w:rsid w:val="009825E6"/>
    <w:rsid w:val="009F4E6B"/>
    <w:rsid w:val="00A62652"/>
    <w:rsid w:val="00AD27AF"/>
    <w:rsid w:val="00B142EF"/>
    <w:rsid w:val="00C356C2"/>
    <w:rsid w:val="00C91559"/>
    <w:rsid w:val="00CC534C"/>
    <w:rsid w:val="00CE7784"/>
    <w:rsid w:val="00D355DE"/>
    <w:rsid w:val="00D57D12"/>
    <w:rsid w:val="00D87B6F"/>
    <w:rsid w:val="00DC1A81"/>
    <w:rsid w:val="00DC4FBC"/>
    <w:rsid w:val="00DD278C"/>
    <w:rsid w:val="00DD3935"/>
    <w:rsid w:val="00DD7E5B"/>
    <w:rsid w:val="00E04DFE"/>
    <w:rsid w:val="00E7670C"/>
    <w:rsid w:val="00E9243C"/>
    <w:rsid w:val="00ED137A"/>
    <w:rsid w:val="00EE78A8"/>
    <w:rsid w:val="00FA676C"/>
    <w:rsid w:val="00FD4CE2"/>
    <w:rsid w:val="00FF5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7E5B"/>
  </w:style>
  <w:style w:type="paragraph" w:styleId="1">
    <w:name w:val="heading 1"/>
    <w:basedOn w:val="a0"/>
    <w:next w:val="a0"/>
    <w:link w:val="10"/>
    <w:qFormat/>
    <w:rsid w:val="00C91559"/>
    <w:pPr>
      <w:keepNext/>
      <w:spacing w:after="0" w:line="240" w:lineRule="auto"/>
      <w:ind w:firstLine="284"/>
      <w:jc w:val="center"/>
      <w:outlineLvl w:val="0"/>
    </w:pPr>
    <w:rPr>
      <w:rFonts w:ascii="Arial Kaz Kairat" w:eastAsia="Times New Roman" w:hAnsi="Arial Kaz Kairat" w:cs="Arial"/>
      <w:sz w:val="18"/>
      <w:szCs w:val="20"/>
      <w:u w:val="single"/>
      <w:lang w:val="en-US"/>
    </w:rPr>
  </w:style>
  <w:style w:type="paragraph" w:styleId="2">
    <w:name w:val="heading 2"/>
    <w:basedOn w:val="a0"/>
    <w:next w:val="a0"/>
    <w:link w:val="20"/>
    <w:semiHidden/>
    <w:unhideWhenUsed/>
    <w:qFormat/>
    <w:rsid w:val="00C91559"/>
    <w:pPr>
      <w:keepNext/>
      <w:spacing w:after="0" w:line="240" w:lineRule="auto"/>
      <w:ind w:firstLine="284"/>
      <w:jc w:val="center"/>
      <w:outlineLvl w:val="1"/>
    </w:pPr>
    <w:rPr>
      <w:rFonts w:ascii="Arial Kaz Kairat" w:eastAsia="Times New Roman" w:hAnsi="Arial Kaz Kairat" w:cs="Times New Roman"/>
      <w:b/>
      <w:bCs/>
      <w:sz w:val="18"/>
      <w:szCs w:val="24"/>
    </w:rPr>
  </w:style>
  <w:style w:type="paragraph" w:styleId="3">
    <w:name w:val="heading 3"/>
    <w:basedOn w:val="a0"/>
    <w:next w:val="a0"/>
    <w:link w:val="30"/>
    <w:semiHidden/>
    <w:unhideWhenUsed/>
    <w:qFormat/>
    <w:rsid w:val="00C91559"/>
    <w:pPr>
      <w:keepNext/>
      <w:spacing w:after="0" w:line="240" w:lineRule="auto"/>
      <w:ind w:firstLine="900"/>
      <w:jc w:val="center"/>
      <w:outlineLvl w:val="2"/>
    </w:pPr>
    <w:rPr>
      <w:rFonts w:ascii="Arial Kaz Kairat" w:eastAsia="Times New Roman" w:hAnsi="Arial Kaz Kairat" w:cs="Times New Roman"/>
      <w:b/>
      <w:bCs/>
      <w:sz w:val="28"/>
      <w:szCs w:val="28"/>
    </w:rPr>
  </w:style>
  <w:style w:type="paragraph" w:styleId="4">
    <w:name w:val="heading 4"/>
    <w:basedOn w:val="a0"/>
    <w:next w:val="a0"/>
    <w:link w:val="40"/>
    <w:semiHidden/>
    <w:unhideWhenUsed/>
    <w:qFormat/>
    <w:rsid w:val="00C91559"/>
    <w:pPr>
      <w:keepNext/>
      <w:spacing w:after="0" w:line="240" w:lineRule="auto"/>
      <w:ind w:firstLine="284"/>
      <w:jc w:val="center"/>
      <w:outlineLvl w:val="3"/>
    </w:pPr>
    <w:rPr>
      <w:rFonts w:ascii="Arial" w:eastAsia="Times New Roman" w:hAnsi="Arial" w:cs="Arial"/>
      <w:b/>
      <w:b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C91559"/>
    <w:pPr>
      <w:keepNext/>
      <w:spacing w:after="0" w:line="240" w:lineRule="auto"/>
      <w:ind w:firstLine="284"/>
      <w:jc w:val="center"/>
      <w:outlineLvl w:val="4"/>
    </w:pPr>
    <w:rPr>
      <w:rFonts w:ascii="Arial" w:eastAsia="Times New Roman" w:hAnsi="Arial" w:cs="Arial"/>
      <w:b/>
      <w:bCs/>
      <w:sz w:val="16"/>
      <w:szCs w:val="24"/>
    </w:rPr>
  </w:style>
  <w:style w:type="paragraph" w:styleId="6">
    <w:name w:val="heading 6"/>
    <w:aliases w:val="tabl sprawa"/>
    <w:basedOn w:val="a0"/>
    <w:next w:val="a0"/>
    <w:link w:val="60"/>
    <w:semiHidden/>
    <w:unhideWhenUsed/>
    <w:qFormat/>
    <w:rsid w:val="00C91559"/>
    <w:pPr>
      <w:keepNext/>
      <w:spacing w:after="0" w:line="240" w:lineRule="auto"/>
      <w:ind w:right="284" w:firstLine="284"/>
      <w:jc w:val="right"/>
      <w:outlineLvl w:val="5"/>
    </w:pPr>
    <w:rPr>
      <w:rFonts w:ascii="Arial Kaz Kairat" w:eastAsia="Times New Roman" w:hAnsi="Arial Kaz Kairat" w:cs="Arial"/>
      <w:sz w:val="18"/>
    </w:rPr>
  </w:style>
  <w:style w:type="paragraph" w:styleId="7">
    <w:name w:val="heading 7"/>
    <w:basedOn w:val="a0"/>
    <w:next w:val="a0"/>
    <w:link w:val="70"/>
    <w:semiHidden/>
    <w:unhideWhenUsed/>
    <w:qFormat/>
    <w:rsid w:val="00C91559"/>
    <w:pPr>
      <w:keepNext/>
      <w:spacing w:after="0" w:line="240" w:lineRule="auto"/>
      <w:ind w:firstLine="284"/>
      <w:jc w:val="both"/>
      <w:outlineLvl w:val="6"/>
    </w:pPr>
    <w:rPr>
      <w:rFonts w:ascii="Arial Kaz Kairat" w:eastAsia="Times New Roman" w:hAnsi="Arial Kaz Kairat" w:cs="Arial"/>
      <w:i/>
      <w:iCs/>
      <w:sz w:val="18"/>
    </w:rPr>
  </w:style>
  <w:style w:type="paragraph" w:styleId="8">
    <w:name w:val="heading 8"/>
    <w:basedOn w:val="a0"/>
    <w:next w:val="a0"/>
    <w:link w:val="80"/>
    <w:semiHidden/>
    <w:unhideWhenUsed/>
    <w:qFormat/>
    <w:rsid w:val="00C91559"/>
    <w:pPr>
      <w:keepNext/>
      <w:spacing w:after="0" w:line="240" w:lineRule="auto"/>
      <w:ind w:firstLine="284"/>
      <w:jc w:val="both"/>
      <w:outlineLvl w:val="7"/>
    </w:pPr>
    <w:rPr>
      <w:rFonts w:ascii="Arial" w:eastAsia="Times New Roman" w:hAnsi="Arial" w:cs="Arial"/>
      <w:b/>
      <w:bCs/>
    </w:rPr>
  </w:style>
  <w:style w:type="paragraph" w:styleId="9">
    <w:name w:val="heading 9"/>
    <w:basedOn w:val="a0"/>
    <w:next w:val="a0"/>
    <w:link w:val="90"/>
    <w:semiHidden/>
    <w:unhideWhenUsed/>
    <w:qFormat/>
    <w:rsid w:val="00C91559"/>
    <w:pPr>
      <w:keepNext/>
      <w:spacing w:after="0" w:line="240" w:lineRule="auto"/>
      <w:ind w:left="-85" w:right="-85" w:firstLine="284"/>
      <w:jc w:val="both"/>
      <w:outlineLvl w:val="8"/>
    </w:pPr>
    <w:rPr>
      <w:rFonts w:ascii="Arial Kaz Kairat" w:eastAsia="Times New Roman" w:hAnsi="Arial Kaz Kairat" w:cs="Arial"/>
      <w:b/>
      <w:bCs/>
      <w:sz w:val="1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91559"/>
    <w:rPr>
      <w:rFonts w:ascii="Arial Kaz Kairat" w:eastAsia="Times New Roman" w:hAnsi="Arial Kaz Kairat" w:cs="Arial"/>
      <w:sz w:val="18"/>
      <w:szCs w:val="20"/>
      <w:u w:val="single"/>
      <w:lang w:val="en-US"/>
    </w:rPr>
  </w:style>
  <w:style w:type="character" w:customStyle="1" w:styleId="20">
    <w:name w:val="Заголовок 2 Знак"/>
    <w:basedOn w:val="a1"/>
    <w:link w:val="2"/>
    <w:semiHidden/>
    <w:rsid w:val="00C91559"/>
    <w:rPr>
      <w:rFonts w:ascii="Arial Kaz Kairat" w:eastAsia="Times New Roman" w:hAnsi="Arial Kaz Kairat" w:cs="Times New Roman"/>
      <w:b/>
      <w:bCs/>
      <w:sz w:val="18"/>
      <w:szCs w:val="24"/>
    </w:rPr>
  </w:style>
  <w:style w:type="character" w:customStyle="1" w:styleId="30">
    <w:name w:val="Заголовок 3 Знак"/>
    <w:basedOn w:val="a1"/>
    <w:link w:val="3"/>
    <w:semiHidden/>
    <w:rsid w:val="00C91559"/>
    <w:rPr>
      <w:rFonts w:ascii="Arial Kaz Kairat" w:eastAsia="Times New Roman" w:hAnsi="Arial Kaz Kairat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semiHidden/>
    <w:rsid w:val="00C91559"/>
    <w:rPr>
      <w:rFonts w:ascii="Arial" w:eastAsia="Times New Roman" w:hAnsi="Arial" w:cs="Arial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C91559"/>
    <w:rPr>
      <w:rFonts w:ascii="Arial" w:eastAsia="Times New Roman" w:hAnsi="Arial" w:cs="Arial"/>
      <w:b/>
      <w:bCs/>
      <w:sz w:val="16"/>
      <w:szCs w:val="24"/>
    </w:rPr>
  </w:style>
  <w:style w:type="character" w:customStyle="1" w:styleId="60">
    <w:name w:val="Заголовок 6 Знак"/>
    <w:aliases w:val="tabl sprawa Знак"/>
    <w:basedOn w:val="a1"/>
    <w:link w:val="6"/>
    <w:semiHidden/>
    <w:rsid w:val="00C91559"/>
    <w:rPr>
      <w:rFonts w:ascii="Arial Kaz Kairat" w:eastAsia="Times New Roman" w:hAnsi="Arial Kaz Kairat" w:cs="Arial"/>
      <w:sz w:val="18"/>
    </w:rPr>
  </w:style>
  <w:style w:type="character" w:customStyle="1" w:styleId="70">
    <w:name w:val="Заголовок 7 Знак"/>
    <w:basedOn w:val="a1"/>
    <w:link w:val="7"/>
    <w:semiHidden/>
    <w:rsid w:val="00C91559"/>
    <w:rPr>
      <w:rFonts w:ascii="Arial Kaz Kairat" w:eastAsia="Times New Roman" w:hAnsi="Arial Kaz Kairat" w:cs="Arial"/>
      <w:i/>
      <w:iCs/>
      <w:sz w:val="18"/>
    </w:rPr>
  </w:style>
  <w:style w:type="character" w:customStyle="1" w:styleId="80">
    <w:name w:val="Заголовок 8 Знак"/>
    <w:basedOn w:val="a1"/>
    <w:link w:val="8"/>
    <w:semiHidden/>
    <w:rsid w:val="00C91559"/>
    <w:rPr>
      <w:rFonts w:ascii="Arial" w:eastAsia="Times New Roman" w:hAnsi="Arial" w:cs="Arial"/>
      <w:b/>
      <w:bCs/>
    </w:rPr>
  </w:style>
  <w:style w:type="character" w:customStyle="1" w:styleId="90">
    <w:name w:val="Заголовок 9 Знак"/>
    <w:basedOn w:val="a1"/>
    <w:link w:val="9"/>
    <w:semiHidden/>
    <w:rsid w:val="00C91559"/>
    <w:rPr>
      <w:rFonts w:ascii="Arial Kaz Kairat" w:eastAsia="Times New Roman" w:hAnsi="Arial Kaz Kairat" w:cs="Arial"/>
      <w:b/>
      <w:bCs/>
      <w:sz w:val="18"/>
      <w:szCs w:val="24"/>
    </w:rPr>
  </w:style>
  <w:style w:type="character" w:styleId="a4">
    <w:name w:val="Hyperlink"/>
    <w:basedOn w:val="a1"/>
    <w:uiPriority w:val="99"/>
    <w:semiHidden/>
    <w:unhideWhenUsed/>
    <w:rsid w:val="00C91559"/>
    <w:rPr>
      <w:color w:val="0000FF"/>
      <w:u w:val="single"/>
    </w:rPr>
  </w:style>
  <w:style w:type="character" w:styleId="a5">
    <w:name w:val="FollowedHyperlink"/>
    <w:basedOn w:val="a1"/>
    <w:semiHidden/>
    <w:unhideWhenUsed/>
    <w:rsid w:val="00C91559"/>
    <w:rPr>
      <w:color w:val="800080"/>
      <w:u w:val="single"/>
    </w:rPr>
  </w:style>
  <w:style w:type="character" w:customStyle="1" w:styleId="61">
    <w:name w:val="Заголовок 6 Знак1"/>
    <w:aliases w:val="tabl sprawa Знак1"/>
    <w:basedOn w:val="a1"/>
    <w:semiHidden/>
    <w:rsid w:val="00C9155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a6">
    <w:name w:val="header"/>
    <w:basedOn w:val="a0"/>
    <w:link w:val="a7"/>
    <w:unhideWhenUsed/>
    <w:rsid w:val="00C91559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a7">
    <w:name w:val="Верхний колонтитул Знак"/>
    <w:basedOn w:val="a1"/>
    <w:link w:val="a6"/>
    <w:rsid w:val="00C91559"/>
    <w:rPr>
      <w:rFonts w:ascii="Arial Kaz Kairat" w:eastAsia="Times New Roman" w:hAnsi="Arial Kaz Kairat" w:cs="Times New Roman"/>
      <w:sz w:val="16"/>
      <w:szCs w:val="24"/>
    </w:rPr>
  </w:style>
  <w:style w:type="paragraph" w:styleId="a8">
    <w:name w:val="footer"/>
    <w:basedOn w:val="a0"/>
    <w:link w:val="a9"/>
    <w:uiPriority w:val="99"/>
    <w:unhideWhenUsed/>
    <w:rsid w:val="00C91559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a9">
    <w:name w:val="Нижний колонтитул Знак"/>
    <w:basedOn w:val="a1"/>
    <w:link w:val="a8"/>
    <w:uiPriority w:val="99"/>
    <w:rsid w:val="00C91559"/>
    <w:rPr>
      <w:rFonts w:ascii="Arial Kaz Kairat" w:eastAsia="Times New Roman" w:hAnsi="Arial Kaz Kairat" w:cs="Times New Roman"/>
      <w:sz w:val="16"/>
      <w:szCs w:val="24"/>
    </w:rPr>
  </w:style>
  <w:style w:type="paragraph" w:styleId="aa">
    <w:name w:val="List"/>
    <w:basedOn w:val="a0"/>
    <w:semiHidden/>
    <w:unhideWhenUsed/>
    <w:rsid w:val="00C91559"/>
    <w:pPr>
      <w:autoSpaceDE w:val="0"/>
      <w:autoSpaceDN w:val="0"/>
      <w:adjustRightInd w:val="0"/>
      <w:spacing w:after="0" w:line="240" w:lineRule="auto"/>
      <w:ind w:left="283" w:hanging="283"/>
      <w:jc w:val="both"/>
    </w:pPr>
    <w:rPr>
      <w:rFonts w:ascii="Arial Kaz Kairat" w:eastAsia="Times New Roman" w:hAnsi="Arial Kaz Kairat" w:cs="Times New Roman"/>
      <w:sz w:val="20"/>
      <w:szCs w:val="24"/>
    </w:rPr>
  </w:style>
  <w:style w:type="paragraph" w:styleId="ab">
    <w:name w:val="Title"/>
    <w:basedOn w:val="a0"/>
    <w:link w:val="ac"/>
    <w:qFormat/>
    <w:rsid w:val="00C91559"/>
    <w:pPr>
      <w:widowControl w:val="0"/>
      <w:autoSpaceDE w:val="0"/>
      <w:autoSpaceDN w:val="0"/>
      <w:adjustRightInd w:val="0"/>
      <w:spacing w:after="0" w:line="240" w:lineRule="auto"/>
      <w:ind w:firstLine="284"/>
      <w:jc w:val="center"/>
    </w:pPr>
    <w:rPr>
      <w:rFonts w:ascii="Arial" w:eastAsia="Times New Roman" w:hAnsi="Arial" w:cs="Courier New"/>
      <w:b/>
      <w:bCs/>
      <w:szCs w:val="20"/>
    </w:rPr>
  </w:style>
  <w:style w:type="character" w:customStyle="1" w:styleId="ac">
    <w:name w:val="Название Знак"/>
    <w:basedOn w:val="a1"/>
    <w:link w:val="ab"/>
    <w:rsid w:val="00C91559"/>
    <w:rPr>
      <w:rFonts w:ascii="Arial" w:eastAsia="Times New Roman" w:hAnsi="Arial" w:cs="Courier New"/>
      <w:b/>
      <w:bCs/>
      <w:szCs w:val="20"/>
    </w:rPr>
  </w:style>
  <w:style w:type="paragraph" w:styleId="ad">
    <w:name w:val="Body Text"/>
    <w:basedOn w:val="a0"/>
    <w:link w:val="ae"/>
    <w:semiHidden/>
    <w:unhideWhenUsed/>
    <w:rsid w:val="00C91559"/>
    <w:pPr>
      <w:spacing w:after="0" w:line="240" w:lineRule="auto"/>
    </w:pPr>
    <w:rPr>
      <w:rFonts w:ascii="Arial Kaz Kairat" w:eastAsia="Times New Roman" w:hAnsi="Arial Kaz Kairat" w:cs="Arial"/>
      <w:sz w:val="16"/>
      <w:szCs w:val="18"/>
    </w:rPr>
  </w:style>
  <w:style w:type="character" w:customStyle="1" w:styleId="ae">
    <w:name w:val="Основной текст Знак"/>
    <w:basedOn w:val="a1"/>
    <w:link w:val="ad"/>
    <w:semiHidden/>
    <w:rsid w:val="00C91559"/>
    <w:rPr>
      <w:rFonts w:ascii="Arial Kaz Kairat" w:eastAsia="Times New Roman" w:hAnsi="Arial Kaz Kairat" w:cs="Arial"/>
      <w:sz w:val="16"/>
      <w:szCs w:val="18"/>
    </w:rPr>
  </w:style>
  <w:style w:type="paragraph" w:styleId="af">
    <w:name w:val="Body Text Indent"/>
    <w:basedOn w:val="a0"/>
    <w:link w:val="af0"/>
    <w:semiHidden/>
    <w:unhideWhenUsed/>
    <w:rsid w:val="00C91559"/>
    <w:pPr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af0">
    <w:name w:val="Основной текст с отступом Знак"/>
    <w:basedOn w:val="a1"/>
    <w:link w:val="af"/>
    <w:semiHidden/>
    <w:rsid w:val="00C91559"/>
    <w:rPr>
      <w:rFonts w:ascii="Arial Kaz Kairat" w:eastAsia="Times New Roman" w:hAnsi="Arial Kaz Kairat" w:cs="Times New Roman"/>
      <w:sz w:val="16"/>
      <w:szCs w:val="24"/>
    </w:rPr>
  </w:style>
  <w:style w:type="paragraph" w:styleId="af1">
    <w:name w:val="Subtitle"/>
    <w:basedOn w:val="a0"/>
    <w:link w:val="af2"/>
    <w:qFormat/>
    <w:rsid w:val="00C91559"/>
    <w:pPr>
      <w:spacing w:after="0" w:line="240" w:lineRule="auto"/>
      <w:ind w:firstLine="284"/>
      <w:jc w:val="center"/>
    </w:pPr>
    <w:rPr>
      <w:rFonts w:ascii="Arial Kaz Kairat" w:eastAsia="Times New Roman" w:hAnsi="Arial Kaz Kairat" w:cs="Times New Roman"/>
      <w:i/>
      <w:iCs/>
      <w:sz w:val="18"/>
      <w:szCs w:val="24"/>
    </w:rPr>
  </w:style>
  <w:style w:type="character" w:customStyle="1" w:styleId="af2">
    <w:name w:val="Подзаголовок Знак"/>
    <w:basedOn w:val="a1"/>
    <w:link w:val="af1"/>
    <w:rsid w:val="00C91559"/>
    <w:rPr>
      <w:rFonts w:ascii="Arial Kaz Kairat" w:eastAsia="Times New Roman" w:hAnsi="Arial Kaz Kairat" w:cs="Times New Roman"/>
      <w:i/>
      <w:iCs/>
      <w:sz w:val="18"/>
      <w:szCs w:val="24"/>
    </w:rPr>
  </w:style>
  <w:style w:type="paragraph" w:styleId="21">
    <w:name w:val="Body Text 2"/>
    <w:basedOn w:val="a0"/>
    <w:link w:val="22"/>
    <w:semiHidden/>
    <w:unhideWhenUsed/>
    <w:rsid w:val="00C91559"/>
    <w:pPr>
      <w:spacing w:after="0" w:line="240" w:lineRule="auto"/>
      <w:jc w:val="both"/>
    </w:pPr>
    <w:rPr>
      <w:rFonts w:ascii="Arial Kaz Kairat" w:eastAsia="Times New Roman" w:hAnsi="Arial Kaz Kairat" w:cs="Arial"/>
      <w:sz w:val="18"/>
    </w:rPr>
  </w:style>
  <w:style w:type="character" w:customStyle="1" w:styleId="22">
    <w:name w:val="Основной текст 2 Знак"/>
    <w:basedOn w:val="a1"/>
    <w:link w:val="21"/>
    <w:semiHidden/>
    <w:rsid w:val="00C91559"/>
    <w:rPr>
      <w:rFonts w:ascii="Arial Kaz Kairat" w:eastAsia="Times New Roman" w:hAnsi="Arial Kaz Kairat" w:cs="Arial"/>
      <w:sz w:val="18"/>
    </w:rPr>
  </w:style>
  <w:style w:type="paragraph" w:styleId="31">
    <w:name w:val="Body Text 3"/>
    <w:basedOn w:val="a0"/>
    <w:link w:val="32"/>
    <w:semiHidden/>
    <w:unhideWhenUsed/>
    <w:rsid w:val="00C91559"/>
    <w:pPr>
      <w:spacing w:after="0" w:line="240" w:lineRule="auto"/>
    </w:pPr>
    <w:rPr>
      <w:rFonts w:ascii="Arial" w:eastAsia="Times New Roman" w:hAnsi="Arial" w:cs="Arial"/>
    </w:rPr>
  </w:style>
  <w:style w:type="character" w:customStyle="1" w:styleId="32">
    <w:name w:val="Основной текст 3 Знак"/>
    <w:basedOn w:val="a1"/>
    <w:link w:val="31"/>
    <w:semiHidden/>
    <w:rsid w:val="00C91559"/>
    <w:rPr>
      <w:rFonts w:ascii="Arial" w:eastAsia="Times New Roman" w:hAnsi="Arial" w:cs="Arial"/>
    </w:rPr>
  </w:style>
  <w:style w:type="paragraph" w:styleId="23">
    <w:name w:val="Body Text Indent 2"/>
    <w:basedOn w:val="a0"/>
    <w:link w:val="24"/>
    <w:semiHidden/>
    <w:unhideWhenUsed/>
    <w:rsid w:val="00C91559"/>
    <w:pPr>
      <w:spacing w:after="0" w:line="240" w:lineRule="auto"/>
      <w:ind w:firstLine="900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24">
    <w:name w:val="Основной текст с отступом 2 Знак"/>
    <w:basedOn w:val="a1"/>
    <w:link w:val="23"/>
    <w:semiHidden/>
    <w:rsid w:val="00C91559"/>
    <w:rPr>
      <w:rFonts w:ascii="Arial Kaz Kairat" w:eastAsia="Times New Roman" w:hAnsi="Arial Kaz Kairat" w:cs="Times New Roman"/>
      <w:sz w:val="16"/>
      <w:szCs w:val="24"/>
    </w:rPr>
  </w:style>
  <w:style w:type="paragraph" w:styleId="33">
    <w:name w:val="Body Text Indent 3"/>
    <w:basedOn w:val="a0"/>
    <w:link w:val="34"/>
    <w:semiHidden/>
    <w:unhideWhenUsed/>
    <w:rsid w:val="00C91559"/>
    <w:pPr>
      <w:spacing w:after="0" w:line="240" w:lineRule="auto"/>
      <w:ind w:firstLine="90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34">
    <w:name w:val="Основной текст с отступом 3 Знак"/>
    <w:basedOn w:val="a1"/>
    <w:link w:val="33"/>
    <w:semiHidden/>
    <w:rsid w:val="00C91559"/>
    <w:rPr>
      <w:rFonts w:ascii="Arial" w:eastAsia="Times New Roman" w:hAnsi="Arial" w:cs="Arial"/>
      <w:sz w:val="20"/>
      <w:szCs w:val="20"/>
    </w:rPr>
  </w:style>
  <w:style w:type="paragraph" w:styleId="af3">
    <w:name w:val="Block Text"/>
    <w:basedOn w:val="a0"/>
    <w:semiHidden/>
    <w:unhideWhenUsed/>
    <w:rsid w:val="00C91559"/>
    <w:pPr>
      <w:spacing w:after="0" w:line="240" w:lineRule="auto"/>
      <w:ind w:left="-85" w:right="-85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одпункт"/>
    <w:basedOn w:val="a0"/>
    <w:rsid w:val="00C91559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Tabl">
    <w:name w:val="Tabl"/>
    <w:basedOn w:val="a0"/>
    <w:rsid w:val="00C91559"/>
    <w:pPr>
      <w:spacing w:after="0" w:line="240" w:lineRule="auto"/>
      <w:ind w:right="355"/>
      <w:jc w:val="right"/>
    </w:pPr>
    <w:rPr>
      <w:rFonts w:ascii="Arial" w:eastAsia="Times New Roman" w:hAnsi="Arial" w:cs="Arial"/>
    </w:rPr>
  </w:style>
  <w:style w:type="paragraph" w:customStyle="1" w:styleId="Predisl">
    <w:name w:val="Predisl"/>
    <w:basedOn w:val="a0"/>
    <w:rsid w:val="00C91559"/>
    <w:pPr>
      <w:tabs>
        <w:tab w:val="left" w:pos="2721"/>
      </w:tabs>
      <w:autoSpaceDE w:val="0"/>
      <w:autoSpaceDN w:val="0"/>
      <w:adjustRightInd w:val="0"/>
      <w:spacing w:after="0" w:line="240" w:lineRule="auto"/>
      <w:ind w:left="2721" w:hanging="2700"/>
      <w:jc w:val="both"/>
    </w:pPr>
    <w:rPr>
      <w:rFonts w:ascii="Arial Kaz Kairat" w:eastAsia="Times New Roman" w:hAnsi="Arial Kaz Kairat" w:cs="Times New Roman"/>
      <w:sz w:val="18"/>
      <w:szCs w:val="18"/>
    </w:rPr>
  </w:style>
  <w:style w:type="paragraph" w:customStyle="1" w:styleId="Glawa">
    <w:name w:val="Glawa"/>
    <w:autoRedefine/>
    <w:rsid w:val="00C91559"/>
    <w:pPr>
      <w:spacing w:after="0" w:line="240" w:lineRule="auto"/>
      <w:jc w:val="center"/>
    </w:pPr>
    <w:rPr>
      <w:rFonts w:ascii="Arial Kaz Kairat" w:eastAsia="Times New Roman" w:hAnsi="Arial Kaz Kairat" w:cs="Times New Roman"/>
      <w:b/>
      <w:sz w:val="24"/>
      <w:szCs w:val="20"/>
    </w:rPr>
  </w:style>
  <w:style w:type="paragraph" w:customStyle="1" w:styleId="Naswtabl">
    <w:name w:val="Nasw_tabl"/>
    <w:basedOn w:val="a0"/>
    <w:rsid w:val="00C91559"/>
    <w:pPr>
      <w:spacing w:after="0" w:line="240" w:lineRule="auto"/>
      <w:ind w:firstLine="284"/>
      <w:jc w:val="center"/>
    </w:pPr>
    <w:rPr>
      <w:rFonts w:ascii="Arial" w:eastAsia="Times New Roman" w:hAnsi="Arial" w:cs="Arial"/>
      <w:b/>
      <w:bCs/>
      <w:sz w:val="23"/>
      <w:szCs w:val="23"/>
    </w:rPr>
  </w:style>
  <w:style w:type="paragraph" w:customStyle="1" w:styleId="Podzag">
    <w:name w:val="Podzag"/>
    <w:basedOn w:val="a0"/>
    <w:rsid w:val="00C91559"/>
    <w:pPr>
      <w:spacing w:after="0" w:line="240" w:lineRule="auto"/>
      <w:ind w:firstLine="284"/>
      <w:jc w:val="center"/>
    </w:pPr>
    <w:rPr>
      <w:rFonts w:ascii="Arial" w:eastAsia="Times New Roman" w:hAnsi="Arial" w:cs="Arial"/>
      <w:i/>
      <w:iCs/>
    </w:rPr>
  </w:style>
  <w:style w:type="paragraph" w:customStyle="1" w:styleId="Sostav">
    <w:name w:val="Sostav"/>
    <w:basedOn w:val="a0"/>
    <w:autoRedefine/>
    <w:rsid w:val="00C91559"/>
    <w:pPr>
      <w:spacing w:after="0" w:line="240" w:lineRule="auto"/>
      <w:ind w:firstLine="567"/>
      <w:jc w:val="both"/>
    </w:pPr>
    <w:rPr>
      <w:rFonts w:ascii="Arial Kaz Kairat" w:eastAsia="Times New Roman" w:hAnsi="Arial Kaz Kairat" w:cs="Arial"/>
      <w:i/>
      <w:sz w:val="18"/>
    </w:rPr>
  </w:style>
  <w:style w:type="paragraph" w:customStyle="1" w:styleId="tablsprava">
    <w:name w:val="tabl sprava"/>
    <w:basedOn w:val="a0"/>
    <w:rsid w:val="00C91559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sz w:val="18"/>
    </w:rPr>
  </w:style>
  <w:style w:type="paragraph" w:customStyle="1" w:styleId="Izmeritel">
    <w:name w:val="Izmeritel"/>
    <w:basedOn w:val="a0"/>
    <w:rsid w:val="00C91559"/>
    <w:pPr>
      <w:spacing w:after="0" w:line="240" w:lineRule="auto"/>
      <w:ind w:firstLine="567"/>
      <w:jc w:val="both"/>
    </w:pPr>
    <w:rPr>
      <w:rFonts w:ascii="Arial Kaz Kairat" w:eastAsia="Times New Roman" w:hAnsi="Arial Kaz Kairat" w:cs="Arial"/>
      <w:sz w:val="18"/>
    </w:rPr>
  </w:style>
  <w:style w:type="paragraph" w:customStyle="1" w:styleId="Podglawa">
    <w:name w:val="Podglawa"/>
    <w:basedOn w:val="a0"/>
    <w:autoRedefine/>
    <w:rsid w:val="00C91559"/>
    <w:pPr>
      <w:spacing w:after="0" w:line="240" w:lineRule="auto"/>
      <w:jc w:val="center"/>
    </w:pPr>
    <w:rPr>
      <w:rFonts w:ascii="Arial Kaz Kairat" w:eastAsia="Times New Roman" w:hAnsi="Arial Kaz Kairat" w:cs="Times New Roman"/>
      <w:b/>
      <w:bCs/>
      <w:sz w:val="20"/>
      <w:szCs w:val="24"/>
    </w:rPr>
  </w:style>
  <w:style w:type="paragraph" w:customStyle="1" w:styleId="harak">
    <w:name w:val="harak"/>
    <w:basedOn w:val="a0"/>
    <w:rsid w:val="00C91559"/>
    <w:pPr>
      <w:spacing w:after="0" w:line="240" w:lineRule="auto"/>
      <w:jc w:val="center"/>
    </w:pPr>
    <w:rPr>
      <w:rFonts w:ascii="Arial Kaz Kairat" w:eastAsia="Times New Roman" w:hAnsi="Arial Kaz Kairat" w:cs="Arial"/>
      <w:i/>
      <w:iCs/>
      <w:sz w:val="18"/>
    </w:rPr>
  </w:style>
  <w:style w:type="paragraph" w:customStyle="1" w:styleId="Chast">
    <w:name w:val="Chast"/>
    <w:basedOn w:val="a0"/>
    <w:autoRedefine/>
    <w:rsid w:val="00C91559"/>
    <w:pPr>
      <w:spacing w:after="0" w:line="240" w:lineRule="auto"/>
      <w:ind w:firstLine="284"/>
      <w:jc w:val="center"/>
    </w:pPr>
    <w:rPr>
      <w:rFonts w:ascii="Arial Kaz Kairat" w:eastAsia="Times New Roman" w:hAnsi="Arial Kaz Kairat" w:cs="Arial"/>
      <w:b/>
      <w:bCs/>
      <w:sz w:val="24"/>
      <w:szCs w:val="28"/>
    </w:rPr>
  </w:style>
  <w:style w:type="paragraph" w:customStyle="1" w:styleId="osnow">
    <w:name w:val="osnow"/>
    <w:basedOn w:val="a0"/>
    <w:rsid w:val="00C91559"/>
    <w:pPr>
      <w:spacing w:after="0" w:line="240" w:lineRule="auto"/>
      <w:ind w:firstLine="284"/>
      <w:jc w:val="both"/>
    </w:pPr>
    <w:rPr>
      <w:rFonts w:ascii="Arial Kaz Kairat" w:eastAsia="Times New Roman" w:hAnsi="Arial Kaz Kairat" w:cs="Arial"/>
      <w:sz w:val="18"/>
    </w:rPr>
  </w:style>
  <w:style w:type="paragraph" w:customStyle="1" w:styleId="kateg">
    <w:name w:val="kateg"/>
    <w:basedOn w:val="a0"/>
    <w:rsid w:val="00C91559"/>
    <w:pPr>
      <w:spacing w:after="0" w:line="240" w:lineRule="auto"/>
      <w:jc w:val="center"/>
    </w:pPr>
    <w:rPr>
      <w:rFonts w:ascii="Arial Kaz Kairat" w:eastAsia="Times New Roman" w:hAnsi="Arial Kaz Kairat" w:cs="Times New Roman"/>
      <w:b/>
      <w:bCs/>
      <w:i/>
      <w:iCs/>
      <w:sz w:val="18"/>
      <w:lang w:val="en-US"/>
    </w:rPr>
  </w:style>
  <w:style w:type="paragraph" w:customStyle="1" w:styleId="Prim">
    <w:name w:val="Prim"/>
    <w:basedOn w:val="osnow"/>
    <w:next w:val="osnow"/>
    <w:autoRedefine/>
    <w:rsid w:val="00C91559"/>
    <w:rPr>
      <w:sz w:val="16"/>
    </w:rPr>
  </w:style>
  <w:style w:type="paragraph" w:customStyle="1" w:styleId="Tablsprava0">
    <w:name w:val="Tabl_sprava"/>
    <w:basedOn w:val="a0"/>
    <w:autoRedefine/>
    <w:rsid w:val="00C91559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sz w:val="18"/>
    </w:rPr>
  </w:style>
  <w:style w:type="paragraph" w:customStyle="1" w:styleId="af4">
    <w:name w:val="табл справа"/>
    <w:basedOn w:val="a0"/>
    <w:rsid w:val="00C91559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i/>
      <w:sz w:val="18"/>
    </w:rPr>
  </w:style>
  <w:style w:type="paragraph" w:customStyle="1" w:styleId="podglava">
    <w:name w:val="podglava"/>
    <w:basedOn w:val="3"/>
    <w:autoRedefine/>
    <w:rsid w:val="00C91559"/>
    <w:pPr>
      <w:ind w:firstLine="0"/>
    </w:pPr>
    <w:rPr>
      <w:rFonts w:cs="Arial"/>
      <w:caps/>
      <w:sz w:val="20"/>
    </w:rPr>
  </w:style>
  <w:style w:type="paragraph" w:customStyle="1" w:styleId="chast0">
    <w:name w:val="chast"/>
    <w:basedOn w:val="a0"/>
    <w:autoRedefine/>
    <w:rsid w:val="00C91559"/>
    <w:pPr>
      <w:spacing w:after="0" w:line="240" w:lineRule="auto"/>
      <w:jc w:val="center"/>
    </w:pPr>
    <w:rPr>
      <w:rFonts w:ascii="Arial Kaz Kairat" w:eastAsia="Times New Roman" w:hAnsi="Arial Kaz Kairat" w:cs="Arial"/>
      <w:b/>
      <w:bCs/>
      <w:caps/>
      <w:sz w:val="24"/>
      <w:szCs w:val="28"/>
    </w:rPr>
  </w:style>
  <w:style w:type="paragraph" w:customStyle="1" w:styleId="obshie">
    <w:name w:val="obshie"/>
    <w:basedOn w:val="Naswtabl"/>
    <w:autoRedefine/>
    <w:rsid w:val="00C91559"/>
    <w:rPr>
      <w:rFonts w:ascii="Arial Kaz Kairat" w:hAnsi="Arial Kaz Kairat"/>
      <w:b w:val="0"/>
      <w:caps/>
      <w:sz w:val="18"/>
      <w:szCs w:val="24"/>
    </w:rPr>
  </w:style>
  <w:style w:type="paragraph" w:customStyle="1" w:styleId="Sostavrabot">
    <w:name w:val="Sostav_rabot"/>
    <w:basedOn w:val="a0"/>
    <w:rsid w:val="00C91559"/>
    <w:pPr>
      <w:spacing w:after="0" w:line="240" w:lineRule="auto"/>
      <w:ind w:firstLine="540"/>
    </w:pPr>
    <w:rPr>
      <w:rFonts w:ascii="Arial" w:eastAsia="Times New Roman" w:hAnsi="Arial" w:cs="Arial"/>
    </w:rPr>
  </w:style>
  <w:style w:type="paragraph" w:customStyle="1" w:styleId="af5">
    <w:name w:val="измеритель"/>
    <w:basedOn w:val="a0"/>
    <w:rsid w:val="00C91559"/>
    <w:pPr>
      <w:spacing w:after="0" w:line="240" w:lineRule="auto"/>
      <w:ind w:firstLine="567"/>
    </w:pPr>
    <w:rPr>
      <w:rFonts w:ascii="Arial" w:eastAsia="Times New Roman" w:hAnsi="Arial" w:cs="Arial"/>
    </w:rPr>
  </w:style>
  <w:style w:type="paragraph" w:customStyle="1" w:styleId="af6">
    <w:name w:val="С красной строки"/>
    <w:basedOn w:val="a0"/>
    <w:rsid w:val="00C91559"/>
    <w:pPr>
      <w:spacing w:after="0" w:line="240" w:lineRule="auto"/>
      <w:ind w:firstLine="567"/>
      <w:jc w:val="both"/>
    </w:pPr>
    <w:rPr>
      <w:rFonts w:ascii="Arial" w:eastAsia="Times New Roman" w:hAnsi="Arial" w:cs="Arial"/>
    </w:rPr>
  </w:style>
  <w:style w:type="paragraph" w:customStyle="1" w:styleId="af7">
    <w:name w:val="пункт"/>
    <w:basedOn w:val="a0"/>
    <w:rsid w:val="00C91559"/>
    <w:pPr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af8">
    <w:name w:val="абзац"/>
    <w:basedOn w:val="af7"/>
    <w:rsid w:val="00C91559"/>
    <w:pPr>
      <w:ind w:firstLine="567"/>
    </w:pPr>
  </w:style>
  <w:style w:type="paragraph" w:customStyle="1" w:styleId="Zagwspom">
    <w:name w:val="Zag_wspom"/>
    <w:basedOn w:val="ad"/>
    <w:rsid w:val="00C91559"/>
    <w:pPr>
      <w:jc w:val="center"/>
    </w:pPr>
    <w:rPr>
      <w:rFonts w:ascii="Arial" w:hAnsi="Arial"/>
      <w:i/>
      <w:iCs/>
      <w:sz w:val="22"/>
      <w:szCs w:val="22"/>
    </w:rPr>
  </w:style>
  <w:style w:type="paragraph" w:customStyle="1" w:styleId="af9">
    <w:name w:val="разрежённый"/>
    <w:basedOn w:val="a0"/>
    <w:rsid w:val="00C91559"/>
    <w:pPr>
      <w:spacing w:after="0" w:line="240" w:lineRule="auto"/>
      <w:jc w:val="center"/>
    </w:pPr>
    <w:rPr>
      <w:rFonts w:ascii="Arial" w:eastAsia="Times New Roman" w:hAnsi="Arial" w:cs="Arial"/>
      <w:spacing w:val="40"/>
    </w:rPr>
  </w:style>
  <w:style w:type="paragraph" w:customStyle="1" w:styleId="Centercyrsiv">
    <w:name w:val="Center_cyrsiv"/>
    <w:basedOn w:val="ad"/>
    <w:autoRedefine/>
    <w:rsid w:val="00C91559"/>
    <w:pPr>
      <w:jc w:val="center"/>
    </w:pPr>
    <w:rPr>
      <w:i/>
      <w:iCs/>
      <w:sz w:val="18"/>
      <w:szCs w:val="22"/>
    </w:rPr>
  </w:style>
  <w:style w:type="paragraph" w:customStyle="1" w:styleId="Osntekst">
    <w:name w:val="Osn_tekst"/>
    <w:basedOn w:val="23"/>
    <w:autoRedefine/>
    <w:rsid w:val="00C91559"/>
    <w:pPr>
      <w:ind w:firstLine="284"/>
    </w:pPr>
    <w:rPr>
      <w:color w:val="000000"/>
      <w:sz w:val="18"/>
    </w:rPr>
  </w:style>
  <w:style w:type="paragraph" w:customStyle="1" w:styleId="Tablsprawa">
    <w:name w:val="Tabl_sprawa"/>
    <w:basedOn w:val="af4"/>
    <w:autoRedefine/>
    <w:rsid w:val="00C91559"/>
    <w:pPr>
      <w:tabs>
        <w:tab w:val="left" w:pos="3645"/>
        <w:tab w:val="left" w:pos="3735"/>
      </w:tabs>
    </w:pPr>
    <w:rPr>
      <w:i w:val="0"/>
    </w:rPr>
  </w:style>
  <w:style w:type="paragraph" w:customStyle="1" w:styleId="Xaraktcenterital">
    <w:name w:val="Xarakt_center_ital"/>
    <w:basedOn w:val="a0"/>
    <w:autoRedefine/>
    <w:rsid w:val="00C91559"/>
    <w:pPr>
      <w:spacing w:after="0" w:line="240" w:lineRule="auto"/>
      <w:jc w:val="center"/>
    </w:pPr>
    <w:rPr>
      <w:rFonts w:ascii="Arial Kaz Kairat" w:eastAsia="MS Mincho" w:hAnsi="Arial Kaz Kairat" w:cs="Arial"/>
      <w:i/>
      <w:iCs/>
      <w:sz w:val="18"/>
    </w:rPr>
  </w:style>
  <w:style w:type="paragraph" w:customStyle="1" w:styleId="glava">
    <w:name w:val="glava"/>
    <w:basedOn w:val="3"/>
    <w:autoRedefine/>
    <w:rsid w:val="00C91559"/>
    <w:pPr>
      <w:ind w:firstLine="0"/>
    </w:pPr>
    <w:rPr>
      <w:rFonts w:cs="Arial"/>
      <w:caps/>
      <w:sz w:val="22"/>
      <w:szCs w:val="24"/>
    </w:rPr>
  </w:style>
  <w:style w:type="paragraph" w:customStyle="1" w:styleId="sostav0">
    <w:name w:val="sostav"/>
    <w:basedOn w:val="af6"/>
    <w:rsid w:val="00C91559"/>
    <w:pPr>
      <w:jc w:val="left"/>
    </w:pPr>
    <w:rPr>
      <w:rFonts w:ascii="Arial Kaz Kairat" w:hAnsi="Arial Kaz Kairat"/>
      <w:i/>
      <w:sz w:val="18"/>
    </w:rPr>
  </w:style>
  <w:style w:type="table" w:styleId="afa">
    <w:name w:val="Table Grid"/>
    <w:basedOn w:val="a2"/>
    <w:rsid w:val="00C9155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D94B2-C8F5-4D37-BAD8-0EA5C3BE7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64</Pages>
  <Words>15328</Words>
  <Characters>87375</Characters>
  <Application>Microsoft Office Word</Application>
  <DocSecurity>0</DocSecurity>
  <Lines>728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Gulsara</dc:creator>
  <cp:keywords/>
  <dc:description/>
  <cp:lastModifiedBy>Admin</cp:lastModifiedBy>
  <cp:revision>10</cp:revision>
  <dcterms:created xsi:type="dcterms:W3CDTF">2015-06-12T04:56:00Z</dcterms:created>
  <dcterms:modified xsi:type="dcterms:W3CDTF">2017-08-17T09:15:00Z</dcterms:modified>
</cp:coreProperties>
</file>